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5C" w:rsidRPr="00AC2CED" w:rsidRDefault="00890D5C" w:rsidP="00890D5C">
      <w:pPr>
        <w:widowControl w:val="0"/>
        <w:spacing w:after="0" w:line="260" w:lineRule="atLeast"/>
        <w:rPr>
          <w:rFonts w:ascii="Minion" w:hAnsi="Minion"/>
          <w:i/>
          <w:sz w:val="60"/>
          <w:szCs w:val="60"/>
          <w:lang w:val="ro-RO" w:eastAsia="ru-RU"/>
        </w:rPr>
      </w:pPr>
      <w:r w:rsidRPr="00AC2CED">
        <w:rPr>
          <w:rFonts w:ascii="Minion" w:hAnsi="Minion"/>
          <w:i/>
          <w:sz w:val="60"/>
          <w:szCs w:val="60"/>
          <w:lang w:val="ro-RO" w:eastAsia="ru-RU"/>
        </w:rPr>
        <w:t xml:space="preserve">Comunicat de presă </w:t>
      </w:r>
    </w:p>
    <w:p w:rsidR="00890D5C" w:rsidRPr="00AC2CED" w:rsidRDefault="00890D5C" w:rsidP="00890D5C">
      <w:pPr>
        <w:widowControl w:val="0"/>
        <w:spacing w:after="0" w:line="260" w:lineRule="atLeast"/>
        <w:rPr>
          <w:rFonts w:ascii="Minion" w:hAnsi="Minion"/>
          <w:i/>
          <w:sz w:val="24"/>
          <w:szCs w:val="60"/>
          <w:lang w:val="ro-RO" w:eastAsia="ru-RU"/>
        </w:rPr>
      </w:pPr>
    </w:p>
    <w:p w:rsidR="00890D5C" w:rsidRPr="00AC2CED" w:rsidRDefault="00890D5C" w:rsidP="00890D5C">
      <w:pPr>
        <w:pStyle w:val="Default"/>
        <w:rPr>
          <w:color w:val="auto"/>
          <w:lang w:val="ro-RO"/>
        </w:rPr>
      </w:pPr>
      <w:r w:rsidRPr="00AC2CED">
        <w:rPr>
          <w:color w:val="auto"/>
          <w:lang w:val="ro-RO"/>
        </w:rPr>
        <w:t xml:space="preserve">București, </w:t>
      </w:r>
      <w:r w:rsidR="007B4602">
        <w:rPr>
          <w:color w:val="auto"/>
          <w:lang w:val="ro-RO"/>
        </w:rPr>
        <w:t>8 mai 2017</w:t>
      </w:r>
      <w:bookmarkStart w:id="0" w:name="_GoBack"/>
      <w:bookmarkEnd w:id="0"/>
    </w:p>
    <w:p w:rsidR="00890D5C" w:rsidRPr="00AC2CED" w:rsidRDefault="00890D5C" w:rsidP="00890D5C">
      <w:pPr>
        <w:pStyle w:val="Rochebul"/>
        <w:jc w:val="both"/>
        <w:rPr>
          <w:rFonts w:ascii="Minion" w:hAnsi="Minion"/>
          <w:b/>
          <w:bCs/>
          <w:i/>
          <w:iCs/>
          <w:sz w:val="28"/>
          <w:szCs w:val="28"/>
          <w:lang w:val="ro-RO"/>
        </w:rPr>
      </w:pPr>
    </w:p>
    <w:p w:rsidR="00B06609" w:rsidRPr="00681D4E" w:rsidRDefault="00386AD6" w:rsidP="00386AD6">
      <w:pPr>
        <w:pStyle w:val="Rochebul"/>
        <w:jc w:val="both"/>
        <w:rPr>
          <w:rFonts w:ascii="Minion" w:hAnsi="Minion"/>
          <w:b/>
          <w:bCs/>
          <w:iCs/>
          <w:color w:val="000000" w:themeColor="text1"/>
          <w:szCs w:val="22"/>
          <w:lang w:val="ro-RO"/>
        </w:rPr>
      </w:pPr>
      <w:r w:rsidRPr="00386AD6">
        <w:rPr>
          <w:rFonts w:ascii="Minion" w:hAnsi="Minion"/>
          <w:b/>
          <w:bCs/>
          <w:i/>
          <w:iCs/>
          <w:color w:val="000000" w:themeColor="text1"/>
          <w:sz w:val="28"/>
          <w:szCs w:val="28"/>
          <w:lang w:val="ro-RO"/>
        </w:rPr>
        <w:t>Roche Rom</w:t>
      </w:r>
      <w:r>
        <w:rPr>
          <w:rFonts w:ascii="Minion" w:hAnsi="Minion"/>
          <w:b/>
          <w:bCs/>
          <w:i/>
          <w:iCs/>
          <w:color w:val="000000" w:themeColor="text1"/>
          <w:sz w:val="28"/>
          <w:szCs w:val="28"/>
          <w:lang w:val="ro-RO"/>
        </w:rPr>
        <w:t>â</w:t>
      </w:r>
      <w:r w:rsidRPr="00386AD6">
        <w:rPr>
          <w:rFonts w:ascii="Minion" w:hAnsi="Minion"/>
          <w:b/>
          <w:bCs/>
          <w:i/>
          <w:iCs/>
          <w:color w:val="000000" w:themeColor="text1"/>
          <w:sz w:val="28"/>
          <w:szCs w:val="28"/>
          <w:lang w:val="ro-RO"/>
        </w:rPr>
        <w:t>nia consider</w:t>
      </w:r>
      <w:r>
        <w:rPr>
          <w:rFonts w:ascii="Minion" w:hAnsi="Minion"/>
          <w:b/>
          <w:bCs/>
          <w:i/>
          <w:iCs/>
          <w:color w:val="000000" w:themeColor="text1"/>
          <w:sz w:val="28"/>
          <w:szCs w:val="28"/>
          <w:lang w:val="ro-RO"/>
        </w:rPr>
        <w:t>ă</w:t>
      </w:r>
      <w:r w:rsidRPr="00386AD6">
        <w:rPr>
          <w:rFonts w:ascii="Minion" w:hAnsi="Minion"/>
          <w:b/>
          <w:bCs/>
          <w:i/>
          <w:iCs/>
          <w:color w:val="000000" w:themeColor="text1"/>
          <w:sz w:val="28"/>
          <w:szCs w:val="28"/>
          <w:lang w:val="ro-RO"/>
        </w:rPr>
        <w:t xml:space="preserve"> inexplicabil</w:t>
      </w:r>
      <w:r>
        <w:rPr>
          <w:rFonts w:ascii="Minion" w:hAnsi="Minion"/>
          <w:b/>
          <w:bCs/>
          <w:i/>
          <w:iCs/>
          <w:color w:val="000000" w:themeColor="text1"/>
          <w:sz w:val="28"/>
          <w:szCs w:val="28"/>
          <w:lang w:val="ro-RO"/>
        </w:rPr>
        <w:t>ă</w:t>
      </w:r>
      <w:r w:rsidRPr="00386AD6">
        <w:rPr>
          <w:rFonts w:ascii="Minion" w:hAnsi="Minion"/>
          <w:b/>
          <w:bCs/>
          <w:i/>
          <w:iCs/>
          <w:color w:val="000000" w:themeColor="text1"/>
          <w:sz w:val="28"/>
          <w:szCs w:val="28"/>
          <w:lang w:val="ro-RO"/>
        </w:rPr>
        <w:t xml:space="preserve"> cre</w:t>
      </w:r>
      <w:r>
        <w:rPr>
          <w:rFonts w:ascii="Minion" w:hAnsi="Minion"/>
          <w:b/>
          <w:bCs/>
          <w:i/>
          <w:iCs/>
          <w:color w:val="000000" w:themeColor="text1"/>
          <w:sz w:val="28"/>
          <w:szCs w:val="28"/>
          <w:lang w:val="ro-RO"/>
        </w:rPr>
        <w:t>ş</w:t>
      </w:r>
      <w:r w:rsidRPr="00386AD6">
        <w:rPr>
          <w:rFonts w:ascii="Minion" w:hAnsi="Minion"/>
          <w:b/>
          <w:bCs/>
          <w:i/>
          <w:iCs/>
          <w:color w:val="000000" w:themeColor="text1"/>
          <w:sz w:val="28"/>
          <w:szCs w:val="28"/>
          <w:lang w:val="ro-RO"/>
        </w:rPr>
        <w:t xml:space="preserve">terea taxei clawback </w:t>
      </w:r>
      <w:r>
        <w:rPr>
          <w:rFonts w:ascii="Minion" w:hAnsi="Minion"/>
          <w:b/>
          <w:bCs/>
          <w:i/>
          <w:iCs/>
          <w:color w:val="000000" w:themeColor="text1"/>
          <w:sz w:val="28"/>
          <w:szCs w:val="28"/>
          <w:lang w:val="ro-RO"/>
        </w:rPr>
        <w:t>î</w:t>
      </w:r>
      <w:r w:rsidRPr="00386AD6">
        <w:rPr>
          <w:rFonts w:ascii="Minion" w:hAnsi="Minion"/>
          <w:b/>
          <w:bCs/>
          <w:i/>
          <w:iCs/>
          <w:color w:val="000000" w:themeColor="text1"/>
          <w:sz w:val="28"/>
          <w:szCs w:val="28"/>
          <w:lang w:val="ro-RO"/>
        </w:rPr>
        <w:t>n primul trimestru al anului 2017</w:t>
      </w:r>
      <w:r w:rsidR="00B06609" w:rsidRPr="00681D4E">
        <w:rPr>
          <w:rFonts w:ascii="Minion" w:hAnsi="Minion"/>
          <w:b/>
          <w:bCs/>
          <w:iCs/>
          <w:color w:val="000000" w:themeColor="text1"/>
          <w:szCs w:val="22"/>
          <w:lang w:val="ro-RO"/>
        </w:rPr>
        <w:t xml:space="preserve"> </w:t>
      </w:r>
    </w:p>
    <w:p w:rsidR="00B06609" w:rsidRPr="000D75C3" w:rsidRDefault="00B06609" w:rsidP="00890D5C">
      <w:pPr>
        <w:pStyle w:val="Rochebul"/>
        <w:jc w:val="both"/>
        <w:rPr>
          <w:rFonts w:ascii="Minion" w:hAnsi="Minion"/>
          <w:b/>
          <w:bCs/>
          <w:i/>
          <w:iCs/>
          <w:color w:val="000000" w:themeColor="text1"/>
          <w:sz w:val="28"/>
          <w:szCs w:val="28"/>
          <w:lang w:val="ro-RO"/>
        </w:rPr>
      </w:pPr>
    </w:p>
    <w:p w:rsidR="00386AD6" w:rsidRPr="00386AD6" w:rsidRDefault="00386AD6" w:rsidP="00386AD6">
      <w:pPr>
        <w:autoSpaceDE w:val="0"/>
        <w:autoSpaceDN w:val="0"/>
        <w:adjustRightInd w:val="0"/>
        <w:spacing w:after="200" w:line="260" w:lineRule="atLeast"/>
        <w:jc w:val="both"/>
        <w:rPr>
          <w:rFonts w:ascii="Minion" w:eastAsia="Calibri" w:hAnsi="Minion" w:cs="Minion"/>
          <w:lang w:val="ro-RO" w:eastAsia="en-US"/>
        </w:rPr>
      </w:pPr>
      <w:r w:rsidRPr="00386AD6">
        <w:rPr>
          <w:rFonts w:ascii="Minion" w:eastAsia="Calibri" w:hAnsi="Minion" w:cs="Minion"/>
          <w:lang w:val="ro-RO" w:eastAsia="en-US"/>
        </w:rPr>
        <w:t>Compania Roche Rom</w:t>
      </w:r>
      <w:r>
        <w:rPr>
          <w:rFonts w:ascii="Minion" w:eastAsia="Calibri" w:hAnsi="Minion" w:cs="Minion"/>
          <w:lang w:val="ro-RO" w:eastAsia="en-US"/>
        </w:rPr>
        <w:t>â</w:t>
      </w:r>
      <w:r w:rsidRPr="00386AD6">
        <w:rPr>
          <w:rFonts w:ascii="Minion" w:eastAsia="Calibri" w:hAnsi="Minion" w:cs="Minion"/>
          <w:lang w:val="ro-RO" w:eastAsia="en-US"/>
        </w:rPr>
        <w:t xml:space="preserve">nia </w:t>
      </w:r>
      <w:r>
        <w:rPr>
          <w:rFonts w:ascii="Minion" w:eastAsia="Calibri" w:hAnsi="Minion" w:cs="Minion"/>
          <w:lang w:val="ro-RO" w:eastAsia="en-US"/>
        </w:rPr>
        <w:t>îş</w:t>
      </w:r>
      <w:r w:rsidRPr="00386AD6">
        <w:rPr>
          <w:rFonts w:ascii="Minion" w:eastAsia="Calibri" w:hAnsi="Minion" w:cs="Minion"/>
          <w:lang w:val="ro-RO" w:eastAsia="en-US"/>
        </w:rPr>
        <w:t>i manifest</w:t>
      </w:r>
      <w:r>
        <w:rPr>
          <w:rFonts w:ascii="Minion" w:eastAsia="Calibri" w:hAnsi="Minion" w:cs="Minion"/>
          <w:lang w:val="ro-RO" w:eastAsia="en-US"/>
        </w:rPr>
        <w:t>ă</w:t>
      </w:r>
      <w:r w:rsidRPr="00386AD6">
        <w:rPr>
          <w:rFonts w:ascii="Minion" w:eastAsia="Calibri" w:hAnsi="Minion" w:cs="Minion"/>
          <w:lang w:val="ro-RO" w:eastAsia="en-US"/>
        </w:rPr>
        <w:t xml:space="preserve"> </w:t>
      </w:r>
      <w:r>
        <w:rPr>
          <w:rFonts w:ascii="Minion" w:eastAsia="Calibri" w:hAnsi="Minion" w:cs="Minion"/>
          <w:lang w:val="ro-RO" w:eastAsia="en-US"/>
        </w:rPr>
        <w:t>î</w:t>
      </w:r>
      <w:r w:rsidRPr="00386AD6">
        <w:rPr>
          <w:rFonts w:ascii="Minion" w:eastAsia="Calibri" w:hAnsi="Minion" w:cs="Minion"/>
          <w:lang w:val="ro-RO" w:eastAsia="en-US"/>
        </w:rPr>
        <w:t>ngrijorarea cu privire la cre</w:t>
      </w:r>
      <w:r>
        <w:rPr>
          <w:rFonts w:ascii="Minion" w:eastAsia="Calibri" w:hAnsi="Minion" w:cs="Minion"/>
          <w:lang w:val="ro-RO" w:eastAsia="en-US"/>
        </w:rPr>
        <w:t>ş</w:t>
      </w:r>
      <w:r w:rsidRPr="00386AD6">
        <w:rPr>
          <w:rFonts w:ascii="Minion" w:eastAsia="Calibri" w:hAnsi="Minion" w:cs="Minion"/>
          <w:lang w:val="ro-RO" w:eastAsia="en-US"/>
        </w:rPr>
        <w:t>terea inexplicabil</w:t>
      </w:r>
      <w:r>
        <w:rPr>
          <w:rFonts w:ascii="Minion" w:eastAsia="Calibri" w:hAnsi="Minion" w:cs="Minion"/>
          <w:lang w:val="ro-RO" w:eastAsia="en-US"/>
        </w:rPr>
        <w:t>ă</w:t>
      </w:r>
      <w:r w:rsidRPr="00386AD6">
        <w:rPr>
          <w:rFonts w:ascii="Minion" w:eastAsia="Calibri" w:hAnsi="Minion" w:cs="Minion"/>
          <w:lang w:val="ro-RO" w:eastAsia="en-US"/>
        </w:rPr>
        <w:t xml:space="preserve"> a valorii taxei clawback </w:t>
      </w:r>
      <w:r>
        <w:rPr>
          <w:rFonts w:ascii="Minion" w:eastAsia="Calibri" w:hAnsi="Minion" w:cs="Minion"/>
          <w:lang w:val="ro-RO" w:eastAsia="en-US"/>
        </w:rPr>
        <w:t>î</w:t>
      </w:r>
      <w:r w:rsidRPr="00386AD6">
        <w:rPr>
          <w:rFonts w:ascii="Minion" w:eastAsia="Calibri" w:hAnsi="Minion" w:cs="Minion"/>
          <w:lang w:val="ro-RO" w:eastAsia="en-US"/>
        </w:rPr>
        <w:t>n primul trimestru al anului 2017, comparativ cu ultimul trimestru al anului 2016, p</w:t>
      </w:r>
      <w:r>
        <w:rPr>
          <w:rFonts w:ascii="Minion" w:eastAsia="Calibri" w:hAnsi="Minion" w:cs="Minion"/>
          <w:lang w:val="ro-RO" w:eastAsia="en-US"/>
        </w:rPr>
        <w:t>â</w:t>
      </w:r>
      <w:r w:rsidRPr="00386AD6">
        <w:rPr>
          <w:rFonts w:ascii="Minion" w:eastAsia="Calibri" w:hAnsi="Minion" w:cs="Minion"/>
          <w:lang w:val="ro-RO" w:eastAsia="en-US"/>
        </w:rPr>
        <w:t>n</w:t>
      </w:r>
      <w:r>
        <w:rPr>
          <w:rFonts w:ascii="Minion" w:eastAsia="Calibri" w:hAnsi="Minion" w:cs="Minion"/>
          <w:lang w:val="ro-RO" w:eastAsia="en-US"/>
        </w:rPr>
        <w:t>ă</w:t>
      </w:r>
      <w:r w:rsidRPr="00386AD6">
        <w:rPr>
          <w:rFonts w:ascii="Minion" w:eastAsia="Calibri" w:hAnsi="Minion" w:cs="Minion"/>
          <w:lang w:val="ro-RO" w:eastAsia="en-US"/>
        </w:rPr>
        <w:t xml:space="preserve"> la 19,86% din valoarea medicamentelor decontate de aut</w:t>
      </w:r>
      <w:r>
        <w:rPr>
          <w:rFonts w:ascii="Minion" w:eastAsia="Calibri" w:hAnsi="Minion" w:cs="Minion"/>
          <w:lang w:val="ro-RO" w:eastAsia="en-US"/>
        </w:rPr>
        <w:t>orități</w:t>
      </w:r>
      <w:r w:rsidRPr="00386AD6">
        <w:rPr>
          <w:rFonts w:ascii="Minion" w:eastAsia="Calibri" w:hAnsi="Minion" w:cs="Minion"/>
          <w:lang w:val="ro-RO" w:eastAsia="en-US"/>
        </w:rPr>
        <w:t xml:space="preserve"> </w:t>
      </w:r>
      <w:r>
        <w:rPr>
          <w:rFonts w:ascii="Minion" w:eastAsia="Calibri" w:hAnsi="Minion" w:cs="Minion"/>
          <w:lang w:val="ro-RO" w:eastAsia="en-US"/>
        </w:rPr>
        <w:t>î</w:t>
      </w:r>
      <w:r w:rsidR="006D3B13">
        <w:rPr>
          <w:rFonts w:ascii="Minion" w:eastAsia="Calibri" w:hAnsi="Minion" w:cs="Minion"/>
          <w:lang w:val="ro-RO" w:eastAsia="en-US"/>
        </w:rPr>
        <w:t xml:space="preserve">n primele trei luni ale anului. </w:t>
      </w:r>
      <w:r>
        <w:rPr>
          <w:rFonts w:ascii="Minion" w:eastAsia="Calibri" w:hAnsi="Minion" w:cs="Minion"/>
          <w:lang w:val="ro-RO" w:eastAsia="en-US"/>
        </w:rPr>
        <w:t>Î</w:t>
      </w:r>
      <w:r w:rsidRPr="00386AD6">
        <w:rPr>
          <w:rFonts w:ascii="Minion" w:eastAsia="Calibri" w:hAnsi="Minion" w:cs="Minion"/>
          <w:lang w:val="ro-RO" w:eastAsia="en-US"/>
        </w:rPr>
        <w:t>n aceast</w:t>
      </w:r>
      <w:r w:rsidR="006D3B13">
        <w:rPr>
          <w:rFonts w:ascii="Minion" w:eastAsia="Calibri" w:hAnsi="Minion" w:cs="Minion"/>
          <w:lang w:val="ro-RO" w:eastAsia="en-US"/>
        </w:rPr>
        <w:t>ă</w:t>
      </w:r>
      <w:r w:rsidRPr="00386AD6">
        <w:rPr>
          <w:rFonts w:ascii="Minion" w:eastAsia="Calibri" w:hAnsi="Minion" w:cs="Minion"/>
          <w:lang w:val="ro-RO" w:eastAsia="en-US"/>
        </w:rPr>
        <w:t xml:space="preserve"> perioad</w:t>
      </w:r>
      <w:r w:rsidR="006D3B13">
        <w:rPr>
          <w:rFonts w:ascii="Minion" w:eastAsia="Calibri" w:hAnsi="Minion" w:cs="Minion"/>
          <w:lang w:val="ro-RO" w:eastAsia="en-US"/>
        </w:rPr>
        <w:t>ă</w:t>
      </w:r>
      <w:r w:rsidRPr="00386AD6">
        <w:rPr>
          <w:rFonts w:ascii="Minion" w:eastAsia="Calibri" w:hAnsi="Minion" w:cs="Minion"/>
          <w:lang w:val="ro-RO" w:eastAsia="en-US"/>
        </w:rPr>
        <w:t>, pia</w:t>
      </w:r>
      <w:r w:rsidR="006D3B13">
        <w:rPr>
          <w:rFonts w:ascii="Minion" w:eastAsia="Calibri" w:hAnsi="Minion" w:cs="Minion"/>
          <w:lang w:val="ro-RO" w:eastAsia="en-US"/>
        </w:rPr>
        <w:t>ţ</w:t>
      </w:r>
      <w:r w:rsidRPr="00386AD6">
        <w:rPr>
          <w:rFonts w:ascii="Minion" w:eastAsia="Calibri" w:hAnsi="Minion" w:cs="Minion"/>
          <w:lang w:val="ro-RO" w:eastAsia="en-US"/>
        </w:rPr>
        <w:t>a total</w:t>
      </w:r>
      <w:r w:rsidR="006D3B13">
        <w:rPr>
          <w:rFonts w:ascii="Minion" w:eastAsia="Calibri" w:hAnsi="Minion" w:cs="Minion"/>
          <w:lang w:val="ro-RO" w:eastAsia="en-US"/>
        </w:rPr>
        <w:t>ă</w:t>
      </w:r>
      <w:r w:rsidRPr="00386AD6">
        <w:rPr>
          <w:rFonts w:ascii="Minion" w:eastAsia="Calibri" w:hAnsi="Minion" w:cs="Minion"/>
          <w:lang w:val="ro-RO" w:eastAsia="en-US"/>
        </w:rPr>
        <w:t xml:space="preserve"> a medicamentelor care se elibereaz</w:t>
      </w:r>
      <w:r w:rsidR="006D3B13">
        <w:rPr>
          <w:rFonts w:ascii="Minion" w:eastAsia="Calibri" w:hAnsi="Minion" w:cs="Minion"/>
          <w:lang w:val="ro-RO" w:eastAsia="en-US"/>
        </w:rPr>
        <w:t>ă</w:t>
      </w:r>
      <w:r w:rsidRPr="00386AD6">
        <w:rPr>
          <w:rFonts w:ascii="Minion" w:eastAsia="Calibri" w:hAnsi="Minion" w:cs="Minion"/>
          <w:lang w:val="ro-RO" w:eastAsia="en-US"/>
        </w:rPr>
        <w:t xml:space="preserve"> cu prescrip</w:t>
      </w:r>
      <w:r w:rsidR="006D3B13">
        <w:rPr>
          <w:rFonts w:ascii="Minion" w:eastAsia="Calibri" w:hAnsi="Minion" w:cs="Minion"/>
          <w:lang w:val="ro-RO" w:eastAsia="en-US"/>
        </w:rPr>
        <w:t>ţ</w:t>
      </w:r>
      <w:r w:rsidRPr="00386AD6">
        <w:rPr>
          <w:rFonts w:ascii="Minion" w:eastAsia="Calibri" w:hAnsi="Minion" w:cs="Minion"/>
          <w:lang w:val="ro-RO" w:eastAsia="en-US"/>
        </w:rPr>
        <w:t>ie medical</w:t>
      </w:r>
      <w:r w:rsidR="006D3B13">
        <w:rPr>
          <w:rFonts w:ascii="Minion" w:eastAsia="Calibri" w:hAnsi="Minion" w:cs="Minion"/>
          <w:lang w:val="ro-RO" w:eastAsia="en-US"/>
        </w:rPr>
        <w:t>ă</w:t>
      </w:r>
      <w:r w:rsidRPr="00386AD6">
        <w:rPr>
          <w:rFonts w:ascii="Minion" w:eastAsia="Calibri" w:hAnsi="Minion" w:cs="Minion"/>
          <w:lang w:val="ro-RO" w:eastAsia="en-US"/>
        </w:rPr>
        <w:t xml:space="preserve"> </w:t>
      </w:r>
      <w:r w:rsidR="006D3B13">
        <w:rPr>
          <w:rFonts w:ascii="Minion" w:eastAsia="Calibri" w:hAnsi="Minion" w:cs="Minion"/>
          <w:lang w:val="ro-RO" w:eastAsia="en-US"/>
        </w:rPr>
        <w:t>î</w:t>
      </w:r>
      <w:r w:rsidRPr="00386AD6">
        <w:rPr>
          <w:rFonts w:ascii="Minion" w:eastAsia="Calibri" w:hAnsi="Minion" w:cs="Minion"/>
          <w:lang w:val="ro-RO" w:eastAsia="en-US"/>
        </w:rPr>
        <w:t xml:space="preserve">n </w:t>
      </w:r>
      <w:r w:rsidR="006D3B13">
        <w:rPr>
          <w:rFonts w:ascii="Minion" w:eastAsia="Calibri" w:hAnsi="Minion" w:cs="Minion"/>
          <w:lang w:val="ro-RO" w:eastAsia="en-US"/>
        </w:rPr>
        <w:t>ţ</w:t>
      </w:r>
      <w:r w:rsidRPr="00386AD6">
        <w:rPr>
          <w:rFonts w:ascii="Minion" w:eastAsia="Calibri" w:hAnsi="Minion" w:cs="Minion"/>
          <w:lang w:val="ro-RO" w:eastAsia="en-US"/>
        </w:rPr>
        <w:t>ara noastr</w:t>
      </w:r>
      <w:r w:rsidR="006D3B13">
        <w:rPr>
          <w:rFonts w:ascii="Minion" w:eastAsia="Calibri" w:hAnsi="Minion" w:cs="Minion"/>
          <w:lang w:val="ro-RO" w:eastAsia="en-US"/>
        </w:rPr>
        <w:t>ă</w:t>
      </w:r>
      <w:r w:rsidRPr="00386AD6">
        <w:rPr>
          <w:rFonts w:ascii="Minion" w:eastAsia="Calibri" w:hAnsi="Minion" w:cs="Minion"/>
          <w:lang w:val="ro-RO" w:eastAsia="en-US"/>
        </w:rPr>
        <w:t xml:space="preserve"> a sc</w:t>
      </w:r>
      <w:r w:rsidR="006D3B13">
        <w:rPr>
          <w:rFonts w:ascii="Minion" w:eastAsia="Calibri" w:hAnsi="Minion" w:cs="Minion"/>
          <w:lang w:val="ro-RO" w:eastAsia="en-US"/>
        </w:rPr>
        <w:t>ă</w:t>
      </w:r>
      <w:r w:rsidRPr="00386AD6">
        <w:rPr>
          <w:rFonts w:ascii="Minion" w:eastAsia="Calibri" w:hAnsi="Minion" w:cs="Minion"/>
          <w:lang w:val="ro-RO" w:eastAsia="en-US"/>
        </w:rPr>
        <w:t>zut cu aproximativ 11%, conform datelor companiilor de studii de pia</w:t>
      </w:r>
      <w:r w:rsidR="006D3B13">
        <w:rPr>
          <w:rFonts w:ascii="Minion" w:eastAsia="Calibri" w:hAnsi="Minion" w:cs="Minion"/>
          <w:lang w:val="ro-RO" w:eastAsia="en-US"/>
        </w:rPr>
        <w:t>ţă</w:t>
      </w:r>
      <w:r w:rsidRPr="00386AD6">
        <w:rPr>
          <w:rFonts w:ascii="Minion" w:eastAsia="Calibri" w:hAnsi="Minion" w:cs="Minion"/>
          <w:lang w:val="ro-RO" w:eastAsia="en-US"/>
        </w:rPr>
        <w:t>.</w:t>
      </w:r>
    </w:p>
    <w:p w:rsidR="00386AD6" w:rsidRPr="00386AD6" w:rsidRDefault="006D3B13" w:rsidP="00386AD6">
      <w:pPr>
        <w:autoSpaceDE w:val="0"/>
        <w:autoSpaceDN w:val="0"/>
        <w:adjustRightInd w:val="0"/>
        <w:spacing w:after="200" w:line="260" w:lineRule="atLeast"/>
        <w:jc w:val="both"/>
        <w:rPr>
          <w:rFonts w:ascii="Minion" w:eastAsia="Calibri" w:hAnsi="Minion" w:cs="Minion"/>
          <w:lang w:val="ro-RO" w:eastAsia="en-US"/>
        </w:rPr>
      </w:pPr>
      <w:r>
        <w:rPr>
          <w:rFonts w:ascii="Minion" w:eastAsia="Calibri" w:hAnsi="Minion" w:cs="Minion"/>
          <w:lang w:val="ro-RO" w:eastAsia="en-US"/>
        </w:rPr>
        <w:t>Î</w:t>
      </w:r>
      <w:r w:rsidR="00386AD6" w:rsidRPr="00386AD6">
        <w:rPr>
          <w:rFonts w:ascii="Minion" w:eastAsia="Calibri" w:hAnsi="Minion" w:cs="Minion"/>
          <w:lang w:val="ro-RO" w:eastAsia="en-US"/>
        </w:rPr>
        <w:t>n Rom</w:t>
      </w:r>
      <w:r>
        <w:rPr>
          <w:rFonts w:ascii="Minion" w:eastAsia="Calibri" w:hAnsi="Minion" w:cs="Minion"/>
          <w:lang w:val="ro-RO" w:eastAsia="en-US"/>
        </w:rPr>
        <w:t>â</w:t>
      </w:r>
      <w:r w:rsidR="00386AD6" w:rsidRPr="00386AD6">
        <w:rPr>
          <w:rFonts w:ascii="Minion" w:eastAsia="Calibri" w:hAnsi="Minion" w:cs="Minion"/>
          <w:lang w:val="ro-RO" w:eastAsia="en-US"/>
        </w:rPr>
        <w:t>nia, industria farmaceutic</w:t>
      </w:r>
      <w:r>
        <w:rPr>
          <w:rFonts w:ascii="Minion" w:eastAsia="Calibri" w:hAnsi="Minion" w:cs="Minion"/>
          <w:lang w:val="ro-RO" w:eastAsia="en-US"/>
        </w:rPr>
        <w:t>ă</w:t>
      </w:r>
      <w:r w:rsidR="00386AD6" w:rsidRPr="00386AD6">
        <w:rPr>
          <w:rFonts w:ascii="Minion" w:eastAsia="Calibri" w:hAnsi="Minion" w:cs="Minion"/>
          <w:lang w:val="ro-RO" w:eastAsia="en-US"/>
        </w:rPr>
        <w:t xml:space="preserve"> sus</w:t>
      </w:r>
      <w:r>
        <w:rPr>
          <w:rFonts w:ascii="Minion" w:eastAsia="Calibri" w:hAnsi="Minion" w:cs="Minion"/>
          <w:lang w:val="ro-RO" w:eastAsia="en-US"/>
        </w:rPr>
        <w:t>ţ</w:t>
      </w:r>
      <w:r w:rsidR="00386AD6" w:rsidRPr="00386AD6">
        <w:rPr>
          <w:rFonts w:ascii="Minion" w:eastAsia="Calibri" w:hAnsi="Minion" w:cs="Minion"/>
          <w:lang w:val="ro-RO" w:eastAsia="en-US"/>
        </w:rPr>
        <w:t>ine sistemul de s</w:t>
      </w:r>
      <w:r>
        <w:rPr>
          <w:rFonts w:ascii="Minion" w:eastAsia="Calibri" w:hAnsi="Minion" w:cs="Minion"/>
          <w:lang w:val="ro-RO" w:eastAsia="en-US"/>
        </w:rPr>
        <w:t>ă</w:t>
      </w:r>
      <w:r w:rsidR="00386AD6" w:rsidRPr="00386AD6">
        <w:rPr>
          <w:rFonts w:ascii="Minion" w:eastAsia="Calibri" w:hAnsi="Minion" w:cs="Minion"/>
          <w:lang w:val="ro-RO" w:eastAsia="en-US"/>
        </w:rPr>
        <w:t>n</w:t>
      </w:r>
      <w:r>
        <w:rPr>
          <w:rFonts w:ascii="Minion" w:eastAsia="Calibri" w:hAnsi="Minion" w:cs="Minion"/>
          <w:lang w:val="ro-RO" w:eastAsia="en-US"/>
        </w:rPr>
        <w:t>ă</w:t>
      </w:r>
      <w:r w:rsidR="00386AD6" w:rsidRPr="00386AD6">
        <w:rPr>
          <w:rFonts w:ascii="Minion" w:eastAsia="Calibri" w:hAnsi="Minion" w:cs="Minion"/>
          <w:lang w:val="ro-RO" w:eastAsia="en-US"/>
        </w:rPr>
        <w:t>tate, 1 din 5 pacien</w:t>
      </w:r>
      <w:r>
        <w:rPr>
          <w:rFonts w:ascii="Minion" w:eastAsia="Calibri" w:hAnsi="Minion" w:cs="Minion"/>
          <w:lang w:val="ro-RO" w:eastAsia="en-US"/>
        </w:rPr>
        <w:t>ţ</w:t>
      </w:r>
      <w:r w:rsidR="00386AD6" w:rsidRPr="00386AD6">
        <w:rPr>
          <w:rFonts w:ascii="Minion" w:eastAsia="Calibri" w:hAnsi="Minion" w:cs="Minion"/>
          <w:lang w:val="ro-RO" w:eastAsia="en-US"/>
        </w:rPr>
        <w:t>i primind tratament datorit</w:t>
      </w:r>
      <w:r>
        <w:rPr>
          <w:rFonts w:ascii="Minion" w:eastAsia="Calibri" w:hAnsi="Minion" w:cs="Minion"/>
          <w:lang w:val="ro-RO" w:eastAsia="en-US"/>
        </w:rPr>
        <w:t>ă</w:t>
      </w:r>
      <w:r w:rsidR="00386AD6" w:rsidRPr="00386AD6">
        <w:rPr>
          <w:rFonts w:ascii="Minion" w:eastAsia="Calibri" w:hAnsi="Minion" w:cs="Minion"/>
          <w:lang w:val="ro-RO" w:eastAsia="en-US"/>
        </w:rPr>
        <w:t xml:space="preserve"> taxei clawback. Pentru a asigura corectitudinea datelor cu privire la taxa clawback, Roche Rom</w:t>
      </w:r>
      <w:r>
        <w:rPr>
          <w:rFonts w:ascii="Minion" w:eastAsia="Calibri" w:hAnsi="Minion" w:cs="Minion"/>
          <w:lang w:val="ro-RO" w:eastAsia="en-US"/>
        </w:rPr>
        <w:t>â</w:t>
      </w:r>
      <w:r w:rsidR="00386AD6" w:rsidRPr="00386AD6">
        <w:rPr>
          <w:rFonts w:ascii="Minion" w:eastAsia="Calibri" w:hAnsi="Minion" w:cs="Minion"/>
          <w:lang w:val="ro-RO" w:eastAsia="en-US"/>
        </w:rPr>
        <w:t>nia solicit</w:t>
      </w:r>
      <w:r>
        <w:rPr>
          <w:rFonts w:ascii="Minion" w:eastAsia="Calibri" w:hAnsi="Minion" w:cs="Minion"/>
          <w:lang w:val="ro-RO" w:eastAsia="en-US"/>
        </w:rPr>
        <w:t>ă</w:t>
      </w:r>
      <w:r w:rsidR="00386AD6" w:rsidRPr="00386AD6">
        <w:rPr>
          <w:rFonts w:ascii="Minion" w:eastAsia="Calibri" w:hAnsi="Minion" w:cs="Minion"/>
          <w:lang w:val="ro-RO" w:eastAsia="en-US"/>
        </w:rPr>
        <w:t xml:space="preserve"> </w:t>
      </w:r>
      <w:r>
        <w:rPr>
          <w:rFonts w:ascii="Minion" w:eastAsia="Calibri" w:hAnsi="Minion" w:cs="Minion"/>
          <w:lang w:val="ro-RO" w:eastAsia="en-US"/>
        </w:rPr>
        <w:t>î</w:t>
      </w:r>
      <w:r w:rsidR="00386AD6" w:rsidRPr="00386AD6">
        <w:rPr>
          <w:rFonts w:ascii="Minion" w:eastAsia="Calibri" w:hAnsi="Minion" w:cs="Minion"/>
          <w:lang w:val="ro-RO" w:eastAsia="en-US"/>
        </w:rPr>
        <w:t>nc</w:t>
      </w:r>
      <w:r>
        <w:rPr>
          <w:rFonts w:ascii="Minion" w:eastAsia="Calibri" w:hAnsi="Minion" w:cs="Minion"/>
          <w:lang w:val="ro-RO" w:eastAsia="en-US"/>
        </w:rPr>
        <w:t>ă</w:t>
      </w:r>
      <w:r w:rsidR="00386AD6" w:rsidRPr="00386AD6">
        <w:rPr>
          <w:rFonts w:ascii="Minion" w:eastAsia="Calibri" w:hAnsi="Minion" w:cs="Minion"/>
          <w:lang w:val="ro-RO" w:eastAsia="en-US"/>
        </w:rPr>
        <w:t xml:space="preserve"> o dat</w:t>
      </w:r>
      <w:r>
        <w:rPr>
          <w:rFonts w:ascii="Minion" w:eastAsia="Calibri" w:hAnsi="Minion" w:cs="Minion"/>
          <w:lang w:val="ro-RO" w:eastAsia="en-US"/>
        </w:rPr>
        <w:t>ă</w:t>
      </w:r>
      <w:r w:rsidR="00386AD6" w:rsidRPr="00386AD6">
        <w:rPr>
          <w:rFonts w:ascii="Minion" w:eastAsia="Calibri" w:hAnsi="Minion" w:cs="Minion"/>
          <w:lang w:val="ro-RO" w:eastAsia="en-US"/>
        </w:rPr>
        <w:t xml:space="preserve"> autorit</w:t>
      </w:r>
      <w:r>
        <w:rPr>
          <w:rFonts w:ascii="Minion" w:eastAsia="Calibri" w:hAnsi="Minion" w:cs="Minion"/>
          <w:lang w:val="ro-RO" w:eastAsia="en-US"/>
        </w:rPr>
        <w:t>ăţ</w:t>
      </w:r>
      <w:r w:rsidR="00386AD6" w:rsidRPr="00386AD6">
        <w:rPr>
          <w:rFonts w:ascii="Minion" w:eastAsia="Calibri" w:hAnsi="Minion" w:cs="Minion"/>
          <w:lang w:val="ro-RO" w:eastAsia="en-US"/>
        </w:rPr>
        <w:t>ilor competente s</w:t>
      </w:r>
      <w:r>
        <w:rPr>
          <w:rFonts w:ascii="Minion" w:eastAsia="Calibri" w:hAnsi="Minion" w:cs="Minion"/>
          <w:lang w:val="ro-RO" w:eastAsia="en-US"/>
        </w:rPr>
        <w:t>ă</w:t>
      </w:r>
      <w:r w:rsidR="00386AD6" w:rsidRPr="00386AD6">
        <w:rPr>
          <w:rFonts w:ascii="Minion" w:eastAsia="Calibri" w:hAnsi="Minion" w:cs="Minion"/>
          <w:lang w:val="ro-RO" w:eastAsia="en-US"/>
        </w:rPr>
        <w:t xml:space="preserve"> </w:t>
      </w:r>
      <w:r>
        <w:rPr>
          <w:rFonts w:ascii="Minion" w:eastAsia="Calibri" w:hAnsi="Minion" w:cs="Minion"/>
          <w:lang w:val="ro-RO" w:eastAsia="en-US"/>
        </w:rPr>
        <w:t>î</w:t>
      </w:r>
      <w:r w:rsidR="00386AD6" w:rsidRPr="00386AD6">
        <w:rPr>
          <w:rFonts w:ascii="Minion" w:eastAsia="Calibri" w:hAnsi="Minion" w:cs="Minion"/>
          <w:lang w:val="ro-RO" w:eastAsia="en-US"/>
        </w:rPr>
        <w:t>ntreprind</w:t>
      </w:r>
      <w:r>
        <w:rPr>
          <w:rFonts w:ascii="Minion" w:eastAsia="Calibri" w:hAnsi="Minion" w:cs="Minion"/>
          <w:lang w:val="ro-RO" w:eastAsia="en-US"/>
        </w:rPr>
        <w:t>ă</w:t>
      </w:r>
      <w:r w:rsidR="00386AD6" w:rsidRPr="00386AD6">
        <w:rPr>
          <w:rFonts w:ascii="Minion" w:eastAsia="Calibri" w:hAnsi="Minion" w:cs="Minion"/>
          <w:lang w:val="ro-RO" w:eastAsia="en-US"/>
        </w:rPr>
        <w:t xml:space="preserve"> toate diligen</w:t>
      </w:r>
      <w:r>
        <w:rPr>
          <w:rFonts w:ascii="Minion" w:eastAsia="Calibri" w:hAnsi="Minion" w:cs="Minion"/>
          <w:lang w:val="ro-RO" w:eastAsia="en-US"/>
        </w:rPr>
        <w:t>ţ</w:t>
      </w:r>
      <w:r w:rsidR="00386AD6" w:rsidRPr="00386AD6">
        <w:rPr>
          <w:rFonts w:ascii="Minion" w:eastAsia="Calibri" w:hAnsi="Minion" w:cs="Minion"/>
          <w:lang w:val="ro-RO" w:eastAsia="en-US"/>
        </w:rPr>
        <w:t>ele necesare pentru a audita datele disponibile la Casa Na</w:t>
      </w:r>
      <w:r>
        <w:rPr>
          <w:rFonts w:ascii="Minion" w:eastAsia="Calibri" w:hAnsi="Minion" w:cs="Minion"/>
          <w:lang w:val="ro-RO" w:eastAsia="en-US"/>
        </w:rPr>
        <w:t>ţ</w:t>
      </w:r>
      <w:r w:rsidR="00386AD6" w:rsidRPr="00386AD6">
        <w:rPr>
          <w:rFonts w:ascii="Minion" w:eastAsia="Calibri" w:hAnsi="Minion" w:cs="Minion"/>
          <w:lang w:val="ro-RO" w:eastAsia="en-US"/>
        </w:rPr>
        <w:t>ional</w:t>
      </w:r>
      <w:r>
        <w:rPr>
          <w:rFonts w:ascii="Minion" w:eastAsia="Calibri" w:hAnsi="Minion" w:cs="Minion"/>
          <w:lang w:val="ro-RO" w:eastAsia="en-US"/>
        </w:rPr>
        <w:t>ă</w:t>
      </w:r>
      <w:r w:rsidR="00386AD6" w:rsidRPr="00386AD6">
        <w:rPr>
          <w:rFonts w:ascii="Minion" w:eastAsia="Calibri" w:hAnsi="Minion" w:cs="Minion"/>
          <w:lang w:val="ro-RO" w:eastAsia="en-US"/>
        </w:rPr>
        <w:t xml:space="preserve"> de Asigur</w:t>
      </w:r>
      <w:r>
        <w:rPr>
          <w:rFonts w:ascii="Minion" w:eastAsia="Calibri" w:hAnsi="Minion" w:cs="Minion"/>
          <w:lang w:val="ro-RO" w:eastAsia="en-US"/>
        </w:rPr>
        <w:t>ă</w:t>
      </w:r>
      <w:r w:rsidR="00386AD6" w:rsidRPr="00386AD6">
        <w:rPr>
          <w:rFonts w:ascii="Minion" w:eastAsia="Calibri" w:hAnsi="Minion" w:cs="Minion"/>
          <w:lang w:val="ro-RO" w:eastAsia="en-US"/>
        </w:rPr>
        <w:t>ri de S</w:t>
      </w:r>
      <w:r>
        <w:rPr>
          <w:rFonts w:ascii="Minion" w:eastAsia="Calibri" w:hAnsi="Minion" w:cs="Minion"/>
          <w:lang w:val="ro-RO" w:eastAsia="en-US"/>
        </w:rPr>
        <w:t>ă</w:t>
      </w:r>
      <w:r w:rsidR="00386AD6" w:rsidRPr="00386AD6">
        <w:rPr>
          <w:rFonts w:ascii="Minion" w:eastAsia="Calibri" w:hAnsi="Minion" w:cs="Minion"/>
          <w:lang w:val="ro-RO" w:eastAsia="en-US"/>
        </w:rPr>
        <w:t>n</w:t>
      </w:r>
      <w:r>
        <w:rPr>
          <w:rFonts w:ascii="Minion" w:eastAsia="Calibri" w:hAnsi="Minion" w:cs="Minion"/>
          <w:lang w:val="ro-RO" w:eastAsia="en-US"/>
        </w:rPr>
        <w:t>ă</w:t>
      </w:r>
      <w:r w:rsidR="00386AD6" w:rsidRPr="00386AD6">
        <w:rPr>
          <w:rFonts w:ascii="Minion" w:eastAsia="Calibri" w:hAnsi="Minion" w:cs="Minion"/>
          <w:lang w:val="ro-RO" w:eastAsia="en-US"/>
        </w:rPr>
        <w:t>tate, cu sprijinul unei institu</w:t>
      </w:r>
      <w:r>
        <w:rPr>
          <w:rFonts w:ascii="Minion" w:eastAsia="Calibri" w:hAnsi="Minion" w:cs="Minion"/>
          <w:lang w:val="ro-RO" w:eastAsia="en-US"/>
        </w:rPr>
        <w:t>ţ</w:t>
      </w:r>
      <w:r w:rsidR="00386AD6" w:rsidRPr="00386AD6">
        <w:rPr>
          <w:rFonts w:ascii="Minion" w:eastAsia="Calibri" w:hAnsi="Minion" w:cs="Minion"/>
          <w:lang w:val="ro-RO" w:eastAsia="en-US"/>
        </w:rPr>
        <w:t>ii independente.</w:t>
      </w:r>
    </w:p>
    <w:p w:rsidR="00386AD6" w:rsidRPr="00386AD6" w:rsidRDefault="00386AD6" w:rsidP="00386AD6">
      <w:pPr>
        <w:autoSpaceDE w:val="0"/>
        <w:autoSpaceDN w:val="0"/>
        <w:adjustRightInd w:val="0"/>
        <w:spacing w:after="200" w:line="260" w:lineRule="atLeast"/>
        <w:jc w:val="both"/>
        <w:rPr>
          <w:rFonts w:ascii="Minion" w:eastAsia="Calibri" w:hAnsi="Minion" w:cs="Minion"/>
          <w:lang w:val="ro-RO" w:eastAsia="en-US"/>
        </w:rPr>
      </w:pPr>
      <w:r w:rsidRPr="00386AD6">
        <w:rPr>
          <w:rFonts w:ascii="Minion" w:eastAsia="Calibri" w:hAnsi="Minion" w:cs="Minion"/>
          <w:i/>
          <w:lang w:val="ro-RO" w:eastAsia="en-US"/>
        </w:rPr>
        <w:t xml:space="preserve">“Avem </w:t>
      </w:r>
      <w:r w:rsidR="006D3B13">
        <w:rPr>
          <w:rFonts w:ascii="Minion" w:eastAsia="Calibri" w:hAnsi="Minion" w:cs="Minion"/>
          <w:i/>
          <w:lang w:val="ro-RO" w:eastAsia="en-US"/>
        </w:rPr>
        <w:t>î</w:t>
      </w:r>
      <w:r w:rsidRPr="00386AD6">
        <w:rPr>
          <w:rFonts w:ascii="Minion" w:eastAsia="Calibri" w:hAnsi="Minion" w:cs="Minion"/>
          <w:i/>
          <w:lang w:val="ro-RO" w:eastAsia="en-US"/>
        </w:rPr>
        <w:t>n vedere orice demers legal care ar putea fi necesar pentru a verifica acurate</w:t>
      </w:r>
      <w:r w:rsidR="006D3B13">
        <w:rPr>
          <w:rFonts w:ascii="Minion" w:eastAsia="Calibri" w:hAnsi="Minion" w:cs="Minion"/>
          <w:i/>
          <w:lang w:val="ro-RO" w:eastAsia="en-US"/>
        </w:rPr>
        <w:t>ţ</w:t>
      </w:r>
      <w:r w:rsidRPr="00386AD6">
        <w:rPr>
          <w:rFonts w:ascii="Minion" w:eastAsia="Calibri" w:hAnsi="Minion" w:cs="Minion"/>
          <w:i/>
          <w:lang w:val="ro-RO" w:eastAsia="en-US"/>
        </w:rPr>
        <w:t>ea datelor, inclusiv posibile discu</w:t>
      </w:r>
      <w:r w:rsidR="006D3B13">
        <w:rPr>
          <w:rFonts w:ascii="Minion" w:eastAsia="Calibri" w:hAnsi="Minion" w:cs="Minion"/>
          <w:i/>
          <w:lang w:val="ro-RO" w:eastAsia="en-US"/>
        </w:rPr>
        <w:t>ţ</w:t>
      </w:r>
      <w:r w:rsidRPr="00386AD6">
        <w:rPr>
          <w:rFonts w:ascii="Minion" w:eastAsia="Calibri" w:hAnsi="Minion" w:cs="Minion"/>
          <w:i/>
          <w:lang w:val="ro-RO" w:eastAsia="en-US"/>
        </w:rPr>
        <w:t xml:space="preserve">ii cu organele </w:t>
      </w:r>
      <w:r>
        <w:rPr>
          <w:rFonts w:ascii="Minion" w:eastAsia="Calibri" w:hAnsi="Minion" w:cs="Minion"/>
          <w:i/>
          <w:lang w:val="ro-RO" w:eastAsia="en-US"/>
        </w:rPr>
        <w:t>de anchet</w:t>
      </w:r>
      <w:r w:rsidR="006D3B13">
        <w:rPr>
          <w:rFonts w:ascii="Minion" w:eastAsia="Calibri" w:hAnsi="Minion" w:cs="Minion"/>
          <w:i/>
          <w:lang w:val="ro-RO" w:eastAsia="en-US"/>
        </w:rPr>
        <w:t>ă</w:t>
      </w:r>
      <w:r>
        <w:rPr>
          <w:rFonts w:ascii="Minion" w:eastAsia="Calibri" w:hAnsi="Minion" w:cs="Minion"/>
          <w:i/>
          <w:lang w:val="ro-RO" w:eastAsia="en-US"/>
        </w:rPr>
        <w:t xml:space="preserve"> competente. Dorim s</w:t>
      </w:r>
      <w:r w:rsidR="006D3B13">
        <w:rPr>
          <w:rFonts w:ascii="Minion" w:eastAsia="Calibri" w:hAnsi="Minion" w:cs="Minion"/>
          <w:i/>
          <w:lang w:val="ro-RO" w:eastAsia="en-US"/>
        </w:rPr>
        <w:t>ă</w:t>
      </w:r>
      <w:r>
        <w:rPr>
          <w:rFonts w:ascii="Minion" w:eastAsia="Calibri" w:hAnsi="Minion" w:cs="Minion"/>
          <w:i/>
          <w:lang w:val="ro-RO" w:eastAsia="en-US"/>
        </w:rPr>
        <w:t xml:space="preserve"> </w:t>
      </w:r>
      <w:r w:rsidRPr="00386AD6">
        <w:rPr>
          <w:rFonts w:ascii="Minion" w:eastAsia="Calibri" w:hAnsi="Minion" w:cs="Minion"/>
          <w:i/>
          <w:lang w:val="ro-RO" w:eastAsia="en-US"/>
        </w:rPr>
        <w:t>ne asigur</w:t>
      </w:r>
      <w:r w:rsidR="006D3B13">
        <w:rPr>
          <w:rFonts w:ascii="Minion" w:eastAsia="Calibri" w:hAnsi="Minion" w:cs="Minion"/>
          <w:i/>
          <w:lang w:val="ro-RO" w:eastAsia="en-US"/>
        </w:rPr>
        <w:t>ă</w:t>
      </w:r>
      <w:r w:rsidRPr="00386AD6">
        <w:rPr>
          <w:rFonts w:ascii="Minion" w:eastAsia="Calibri" w:hAnsi="Minion" w:cs="Minion"/>
          <w:i/>
          <w:lang w:val="ro-RO" w:eastAsia="en-US"/>
        </w:rPr>
        <w:t>m c</w:t>
      </w:r>
      <w:r w:rsidR="006D3B13">
        <w:rPr>
          <w:rFonts w:ascii="Minion" w:eastAsia="Calibri" w:hAnsi="Minion" w:cs="Minion"/>
          <w:i/>
          <w:lang w:val="ro-RO" w:eastAsia="en-US"/>
        </w:rPr>
        <w:t>ă</w:t>
      </w:r>
      <w:r w:rsidRPr="00386AD6">
        <w:rPr>
          <w:rFonts w:ascii="Minion" w:eastAsia="Calibri" w:hAnsi="Minion" w:cs="Minion"/>
          <w:i/>
          <w:lang w:val="ro-RO" w:eastAsia="en-US"/>
        </w:rPr>
        <w:t xml:space="preserve"> datele pe baza c</w:t>
      </w:r>
      <w:r w:rsidR="006D3B13">
        <w:rPr>
          <w:rFonts w:ascii="Minion" w:eastAsia="Calibri" w:hAnsi="Minion" w:cs="Minion"/>
          <w:i/>
          <w:lang w:val="ro-RO" w:eastAsia="en-US"/>
        </w:rPr>
        <w:t>ă</w:t>
      </w:r>
      <w:r w:rsidRPr="00386AD6">
        <w:rPr>
          <w:rFonts w:ascii="Minion" w:eastAsia="Calibri" w:hAnsi="Minion" w:cs="Minion"/>
          <w:i/>
          <w:lang w:val="ro-RO" w:eastAsia="en-US"/>
        </w:rPr>
        <w:t>rora este calculat</w:t>
      </w:r>
      <w:r w:rsidR="006D3B13">
        <w:rPr>
          <w:rFonts w:ascii="Minion" w:eastAsia="Calibri" w:hAnsi="Minion" w:cs="Minion"/>
          <w:i/>
          <w:lang w:val="ro-RO" w:eastAsia="en-US"/>
        </w:rPr>
        <w:t>ă</w:t>
      </w:r>
      <w:r w:rsidRPr="00386AD6">
        <w:rPr>
          <w:rFonts w:ascii="Minion" w:eastAsia="Calibri" w:hAnsi="Minion" w:cs="Minion"/>
          <w:i/>
          <w:lang w:val="ro-RO" w:eastAsia="en-US"/>
        </w:rPr>
        <w:t xml:space="preserve"> taxa clawback sunt corecte </w:t>
      </w:r>
      <w:r w:rsidR="006D3B13">
        <w:rPr>
          <w:rFonts w:ascii="Minion" w:eastAsia="Calibri" w:hAnsi="Minion" w:cs="Minion"/>
          <w:i/>
          <w:lang w:val="ro-RO" w:eastAsia="en-US"/>
        </w:rPr>
        <w:t>ş</w:t>
      </w:r>
      <w:r w:rsidRPr="00386AD6">
        <w:rPr>
          <w:rFonts w:ascii="Minion" w:eastAsia="Calibri" w:hAnsi="Minion" w:cs="Minion"/>
          <w:i/>
          <w:lang w:val="ro-RO" w:eastAsia="en-US"/>
        </w:rPr>
        <w:t>i comunicate transparent”</w:t>
      </w:r>
      <w:r w:rsidRPr="00386AD6">
        <w:rPr>
          <w:rFonts w:ascii="Minion" w:eastAsia="Calibri" w:hAnsi="Minion" w:cs="Minion"/>
          <w:lang w:val="ro-RO" w:eastAsia="en-US"/>
        </w:rPr>
        <w:t>, a declarat Martine Draullette, General Manager al Roche Rom</w:t>
      </w:r>
      <w:r w:rsidR="006D3B13">
        <w:rPr>
          <w:rFonts w:ascii="Minion" w:eastAsia="Calibri" w:hAnsi="Minion" w:cs="Minion"/>
          <w:lang w:val="ro-RO" w:eastAsia="en-US"/>
        </w:rPr>
        <w:t>â</w:t>
      </w:r>
      <w:r w:rsidRPr="00386AD6">
        <w:rPr>
          <w:rFonts w:ascii="Minion" w:eastAsia="Calibri" w:hAnsi="Minion" w:cs="Minion"/>
          <w:lang w:val="ro-RO" w:eastAsia="en-US"/>
        </w:rPr>
        <w:t>nia.</w:t>
      </w:r>
    </w:p>
    <w:p w:rsidR="00386AD6" w:rsidRPr="00386AD6" w:rsidRDefault="00386AD6" w:rsidP="00386AD6">
      <w:pPr>
        <w:autoSpaceDE w:val="0"/>
        <w:autoSpaceDN w:val="0"/>
        <w:adjustRightInd w:val="0"/>
        <w:spacing w:after="200" w:line="260" w:lineRule="atLeast"/>
        <w:jc w:val="both"/>
        <w:rPr>
          <w:rFonts w:ascii="Minion" w:eastAsia="Calibri" w:hAnsi="Minion" w:cs="Minion"/>
          <w:lang w:val="ro-RO" w:eastAsia="en-US"/>
        </w:rPr>
      </w:pPr>
      <w:r w:rsidRPr="00386AD6">
        <w:rPr>
          <w:rFonts w:ascii="Minion" w:eastAsia="Calibri" w:hAnsi="Minion" w:cs="Minion"/>
          <w:lang w:val="ro-RO" w:eastAsia="en-US"/>
        </w:rPr>
        <w:t>Taxa clawback a fost introdus</w:t>
      </w:r>
      <w:r w:rsidR="006D3B13">
        <w:rPr>
          <w:rFonts w:ascii="Minion" w:eastAsia="Calibri" w:hAnsi="Minion" w:cs="Minion"/>
          <w:lang w:val="ro-RO" w:eastAsia="en-US"/>
        </w:rPr>
        <w:t>ă</w:t>
      </w:r>
      <w:r w:rsidRPr="00386AD6">
        <w:rPr>
          <w:rFonts w:ascii="Minion" w:eastAsia="Calibri" w:hAnsi="Minion" w:cs="Minion"/>
          <w:lang w:val="ro-RO" w:eastAsia="en-US"/>
        </w:rPr>
        <w:t xml:space="preserve"> </w:t>
      </w:r>
      <w:r w:rsidR="006D3B13">
        <w:rPr>
          <w:rFonts w:ascii="Minion" w:eastAsia="Calibri" w:hAnsi="Minion" w:cs="Minion"/>
          <w:lang w:val="ro-RO" w:eastAsia="en-US"/>
        </w:rPr>
        <w:t>î</w:t>
      </w:r>
      <w:r w:rsidRPr="00386AD6">
        <w:rPr>
          <w:rFonts w:ascii="Minion" w:eastAsia="Calibri" w:hAnsi="Minion" w:cs="Minion"/>
          <w:lang w:val="ro-RO" w:eastAsia="en-US"/>
        </w:rPr>
        <w:t xml:space="preserve">n anul 2009, </w:t>
      </w:r>
      <w:r w:rsidR="006D3B13">
        <w:rPr>
          <w:rFonts w:ascii="Minion" w:eastAsia="Calibri" w:hAnsi="Minion" w:cs="Minion"/>
          <w:lang w:val="ro-RO" w:eastAsia="en-US"/>
        </w:rPr>
        <w:t>î</w:t>
      </w:r>
      <w:r w:rsidRPr="00386AD6">
        <w:rPr>
          <w:rFonts w:ascii="Minion" w:eastAsia="Calibri" w:hAnsi="Minion" w:cs="Minion"/>
          <w:lang w:val="ro-RO" w:eastAsia="en-US"/>
        </w:rPr>
        <w:t>n contextul crizei economice, ca o m</w:t>
      </w:r>
      <w:r w:rsidR="006D3B13">
        <w:rPr>
          <w:rFonts w:ascii="Minion" w:eastAsia="Calibri" w:hAnsi="Minion" w:cs="Minion"/>
          <w:lang w:val="ro-RO" w:eastAsia="en-US"/>
        </w:rPr>
        <w:t>ă</w:t>
      </w:r>
      <w:r w:rsidRPr="00386AD6">
        <w:rPr>
          <w:rFonts w:ascii="Minion" w:eastAsia="Calibri" w:hAnsi="Minion" w:cs="Minion"/>
          <w:lang w:val="ro-RO" w:eastAsia="en-US"/>
        </w:rPr>
        <w:t>sur</w:t>
      </w:r>
      <w:r w:rsidR="006D3B13">
        <w:rPr>
          <w:rFonts w:ascii="Minion" w:eastAsia="Calibri" w:hAnsi="Minion" w:cs="Minion"/>
          <w:lang w:val="ro-RO" w:eastAsia="en-US"/>
        </w:rPr>
        <w:t>ă</w:t>
      </w:r>
      <w:r w:rsidRPr="00386AD6">
        <w:rPr>
          <w:rFonts w:ascii="Minion" w:eastAsia="Calibri" w:hAnsi="Minion" w:cs="Minion"/>
          <w:lang w:val="ro-RO" w:eastAsia="en-US"/>
        </w:rPr>
        <w:t xml:space="preserve"> temporar</w:t>
      </w:r>
      <w:r w:rsidR="006D3B13">
        <w:rPr>
          <w:rFonts w:ascii="Minion" w:eastAsia="Calibri" w:hAnsi="Minion" w:cs="Minion"/>
          <w:lang w:val="ro-RO" w:eastAsia="en-US"/>
        </w:rPr>
        <w:t>ă</w:t>
      </w:r>
      <w:r w:rsidRPr="00386AD6">
        <w:rPr>
          <w:rFonts w:ascii="Minion" w:eastAsia="Calibri" w:hAnsi="Minion" w:cs="Minion"/>
          <w:lang w:val="ro-RO" w:eastAsia="en-US"/>
        </w:rPr>
        <w:t xml:space="preserve"> pentru de a ar</w:t>
      </w:r>
      <w:r w:rsidR="006D3B13">
        <w:rPr>
          <w:rFonts w:ascii="Minion" w:eastAsia="Calibri" w:hAnsi="Minion" w:cs="Minion"/>
          <w:lang w:val="ro-RO" w:eastAsia="en-US"/>
        </w:rPr>
        <w:t>ă</w:t>
      </w:r>
      <w:r w:rsidRPr="00386AD6">
        <w:rPr>
          <w:rFonts w:ascii="Minion" w:eastAsia="Calibri" w:hAnsi="Minion" w:cs="Minion"/>
          <w:lang w:val="ro-RO" w:eastAsia="en-US"/>
        </w:rPr>
        <w:t xml:space="preserve">ta solidaritate </w:t>
      </w:r>
      <w:r w:rsidR="006D3B13">
        <w:rPr>
          <w:rFonts w:ascii="Minion" w:eastAsia="Calibri" w:hAnsi="Minion" w:cs="Minion"/>
          <w:lang w:val="ro-RO" w:eastAsia="en-US"/>
        </w:rPr>
        <w:t>î</w:t>
      </w:r>
      <w:r w:rsidRPr="00386AD6">
        <w:rPr>
          <w:rFonts w:ascii="Minion" w:eastAsia="Calibri" w:hAnsi="Minion" w:cs="Minion"/>
          <w:lang w:val="ro-RO" w:eastAsia="en-US"/>
        </w:rPr>
        <w:t>ntr-un moment dificil pentru economia Rom</w:t>
      </w:r>
      <w:r w:rsidR="006D3B13">
        <w:rPr>
          <w:rFonts w:ascii="Minion" w:eastAsia="Calibri" w:hAnsi="Minion" w:cs="Minion"/>
          <w:lang w:val="ro-RO" w:eastAsia="en-US"/>
        </w:rPr>
        <w:t>â</w:t>
      </w:r>
      <w:r w:rsidRPr="00386AD6">
        <w:rPr>
          <w:rFonts w:ascii="Minion" w:eastAsia="Calibri" w:hAnsi="Minion" w:cs="Minion"/>
          <w:lang w:val="ro-RO" w:eastAsia="en-US"/>
        </w:rPr>
        <w:t>niei. Astfel, produc</w:t>
      </w:r>
      <w:r w:rsidR="006D3B13">
        <w:rPr>
          <w:rFonts w:ascii="Minion" w:eastAsia="Calibri" w:hAnsi="Minion" w:cs="Minion"/>
          <w:lang w:val="ro-RO" w:eastAsia="en-US"/>
        </w:rPr>
        <w:t>ă</w:t>
      </w:r>
      <w:r w:rsidRPr="00386AD6">
        <w:rPr>
          <w:rFonts w:ascii="Minion" w:eastAsia="Calibri" w:hAnsi="Minion" w:cs="Minion"/>
          <w:lang w:val="ro-RO" w:eastAsia="en-US"/>
        </w:rPr>
        <w:t>torii de medicamente acoper</w:t>
      </w:r>
      <w:r w:rsidR="006D3B13">
        <w:rPr>
          <w:rFonts w:ascii="Minion" w:eastAsia="Calibri" w:hAnsi="Minion" w:cs="Minion"/>
          <w:lang w:val="ro-RO" w:eastAsia="en-US"/>
        </w:rPr>
        <w:t>ă</w:t>
      </w:r>
      <w:r w:rsidRPr="00386AD6">
        <w:rPr>
          <w:rFonts w:ascii="Minion" w:eastAsia="Calibri" w:hAnsi="Minion" w:cs="Minion"/>
          <w:lang w:val="ro-RO" w:eastAsia="en-US"/>
        </w:rPr>
        <w:t xml:space="preserve"> deficitul de finan</w:t>
      </w:r>
      <w:r w:rsidR="006D3B13">
        <w:rPr>
          <w:rFonts w:ascii="Minion" w:eastAsia="Calibri" w:hAnsi="Minion" w:cs="Minion"/>
          <w:lang w:val="ro-RO" w:eastAsia="en-US"/>
        </w:rPr>
        <w:t>ţ</w:t>
      </w:r>
      <w:r w:rsidRPr="00386AD6">
        <w:rPr>
          <w:rFonts w:ascii="Minion" w:eastAsia="Calibri" w:hAnsi="Minion" w:cs="Minion"/>
          <w:lang w:val="ro-RO" w:eastAsia="en-US"/>
        </w:rPr>
        <w:t xml:space="preserve">are pentru consumul de medicamente. </w:t>
      </w:r>
      <w:r w:rsidR="006D3B13">
        <w:rPr>
          <w:rFonts w:ascii="Minion" w:eastAsia="Calibri" w:hAnsi="Minion" w:cs="Minion"/>
          <w:lang w:val="ro-RO" w:eastAsia="en-US"/>
        </w:rPr>
        <w:t>Î</w:t>
      </w:r>
      <w:r w:rsidRPr="00386AD6">
        <w:rPr>
          <w:rFonts w:ascii="Minion" w:eastAsia="Calibri" w:hAnsi="Minion" w:cs="Minion"/>
          <w:lang w:val="ro-RO" w:eastAsia="en-US"/>
        </w:rPr>
        <w:t>n si</w:t>
      </w:r>
      <w:r w:rsidR="006D3B13">
        <w:rPr>
          <w:rFonts w:ascii="Minion" w:eastAsia="Calibri" w:hAnsi="Minion" w:cs="Minion"/>
          <w:lang w:val="ro-RO" w:eastAsia="en-US"/>
        </w:rPr>
        <w:t>t</w:t>
      </w:r>
      <w:r w:rsidRPr="00386AD6">
        <w:rPr>
          <w:rFonts w:ascii="Minion" w:eastAsia="Calibri" w:hAnsi="Minion" w:cs="Minion"/>
          <w:lang w:val="ro-RO" w:eastAsia="en-US"/>
        </w:rPr>
        <w:t>ua</w:t>
      </w:r>
      <w:r w:rsidR="006D3B13">
        <w:rPr>
          <w:rFonts w:ascii="Minion" w:eastAsia="Calibri" w:hAnsi="Minion" w:cs="Minion"/>
          <w:lang w:val="ro-RO" w:eastAsia="en-US"/>
        </w:rPr>
        <w:t>ţ</w:t>
      </w:r>
      <w:r w:rsidRPr="00386AD6">
        <w:rPr>
          <w:rFonts w:ascii="Minion" w:eastAsia="Calibri" w:hAnsi="Minion" w:cs="Minion"/>
          <w:lang w:val="ro-RO" w:eastAsia="en-US"/>
        </w:rPr>
        <w:t>ia actual</w:t>
      </w:r>
      <w:r w:rsidR="006D3B13">
        <w:rPr>
          <w:rFonts w:ascii="Minion" w:eastAsia="Calibri" w:hAnsi="Minion" w:cs="Minion"/>
          <w:lang w:val="ro-RO" w:eastAsia="en-US"/>
        </w:rPr>
        <w:t>ă</w:t>
      </w:r>
      <w:r w:rsidRPr="00386AD6">
        <w:rPr>
          <w:rFonts w:ascii="Minion" w:eastAsia="Calibri" w:hAnsi="Minion" w:cs="Minion"/>
          <w:lang w:val="ro-RO" w:eastAsia="en-US"/>
        </w:rPr>
        <w:t xml:space="preserve"> </w:t>
      </w:r>
      <w:r w:rsidR="006D3B13">
        <w:rPr>
          <w:rFonts w:ascii="Minion" w:eastAsia="Calibri" w:hAnsi="Minion" w:cs="Minion"/>
          <w:lang w:val="ro-RO" w:eastAsia="en-US"/>
        </w:rPr>
        <w:t>î</w:t>
      </w:r>
      <w:r w:rsidRPr="00386AD6">
        <w:rPr>
          <w:rFonts w:ascii="Minion" w:eastAsia="Calibri" w:hAnsi="Minion" w:cs="Minion"/>
          <w:lang w:val="ro-RO" w:eastAsia="en-US"/>
        </w:rPr>
        <w:t>ns</w:t>
      </w:r>
      <w:r w:rsidR="006D3B13">
        <w:rPr>
          <w:rFonts w:ascii="Minion" w:eastAsia="Calibri" w:hAnsi="Minion" w:cs="Minion"/>
          <w:lang w:val="ro-RO" w:eastAsia="en-US"/>
        </w:rPr>
        <w:t>ă</w:t>
      </w:r>
      <w:r w:rsidRPr="00386AD6">
        <w:rPr>
          <w:rFonts w:ascii="Minion" w:eastAsia="Calibri" w:hAnsi="Minion" w:cs="Minion"/>
          <w:lang w:val="ro-RO" w:eastAsia="en-US"/>
        </w:rPr>
        <w:t>, av</w:t>
      </w:r>
      <w:r w:rsidR="006D3B13">
        <w:rPr>
          <w:rFonts w:ascii="Minion" w:eastAsia="Calibri" w:hAnsi="Minion" w:cs="Minion"/>
          <w:lang w:val="ro-RO" w:eastAsia="en-US"/>
        </w:rPr>
        <w:t>â</w:t>
      </w:r>
      <w:r w:rsidRPr="00386AD6">
        <w:rPr>
          <w:rFonts w:ascii="Minion" w:eastAsia="Calibri" w:hAnsi="Minion" w:cs="Minion"/>
          <w:lang w:val="ro-RO" w:eastAsia="en-US"/>
        </w:rPr>
        <w:t xml:space="preserve">nd </w:t>
      </w:r>
      <w:r w:rsidR="006D3B13">
        <w:rPr>
          <w:rFonts w:ascii="Minion" w:eastAsia="Calibri" w:hAnsi="Minion" w:cs="Minion"/>
          <w:lang w:val="ro-RO" w:eastAsia="en-US"/>
        </w:rPr>
        <w:t>î</w:t>
      </w:r>
      <w:r w:rsidRPr="00386AD6">
        <w:rPr>
          <w:rFonts w:ascii="Minion" w:eastAsia="Calibri" w:hAnsi="Minion" w:cs="Minion"/>
          <w:lang w:val="ro-RO" w:eastAsia="en-US"/>
        </w:rPr>
        <w:t>n vederea cre</w:t>
      </w:r>
      <w:r w:rsidR="006D3B13">
        <w:rPr>
          <w:rFonts w:ascii="Minion" w:eastAsia="Calibri" w:hAnsi="Minion" w:cs="Minion"/>
          <w:lang w:val="ro-RO" w:eastAsia="en-US"/>
        </w:rPr>
        <w:t>ş</w:t>
      </w:r>
      <w:r w:rsidRPr="00386AD6">
        <w:rPr>
          <w:rFonts w:ascii="Minion" w:eastAsia="Calibri" w:hAnsi="Minion" w:cs="Minion"/>
          <w:lang w:val="ro-RO" w:eastAsia="en-US"/>
        </w:rPr>
        <w:t>terea economic</w:t>
      </w:r>
      <w:r w:rsidR="006D3B13">
        <w:rPr>
          <w:rFonts w:ascii="Minion" w:eastAsia="Calibri" w:hAnsi="Minion" w:cs="Minion"/>
          <w:lang w:val="ro-RO" w:eastAsia="en-US"/>
        </w:rPr>
        <w:t>ă</w:t>
      </w:r>
      <w:r w:rsidRPr="00386AD6">
        <w:rPr>
          <w:rFonts w:ascii="Minion" w:eastAsia="Calibri" w:hAnsi="Minion" w:cs="Minion"/>
          <w:lang w:val="ro-RO" w:eastAsia="en-US"/>
        </w:rPr>
        <w:t xml:space="preserve"> constant</w:t>
      </w:r>
      <w:r w:rsidR="006D3B13">
        <w:rPr>
          <w:rFonts w:ascii="Minion" w:eastAsia="Calibri" w:hAnsi="Minion" w:cs="Minion"/>
          <w:lang w:val="ro-RO" w:eastAsia="en-US"/>
        </w:rPr>
        <w:t>ă</w:t>
      </w:r>
      <w:r w:rsidRPr="00386AD6">
        <w:rPr>
          <w:rFonts w:ascii="Minion" w:eastAsia="Calibri" w:hAnsi="Minion" w:cs="Minion"/>
          <w:lang w:val="ro-RO" w:eastAsia="en-US"/>
        </w:rPr>
        <w:t xml:space="preserve"> a Rom</w:t>
      </w:r>
      <w:r w:rsidR="006D3B13">
        <w:rPr>
          <w:rFonts w:ascii="Minion" w:eastAsia="Calibri" w:hAnsi="Minion" w:cs="Minion"/>
          <w:lang w:val="ro-RO" w:eastAsia="en-US"/>
        </w:rPr>
        <w:t>â</w:t>
      </w:r>
      <w:r w:rsidRPr="00386AD6">
        <w:rPr>
          <w:rFonts w:ascii="Minion" w:eastAsia="Calibri" w:hAnsi="Minion" w:cs="Minion"/>
          <w:lang w:val="ro-RO" w:eastAsia="en-US"/>
        </w:rPr>
        <w:t>niei, motivul men</w:t>
      </w:r>
      <w:r w:rsidR="006D3B13">
        <w:rPr>
          <w:rFonts w:ascii="Minion" w:eastAsia="Calibri" w:hAnsi="Minion" w:cs="Minion"/>
          <w:lang w:val="ro-RO" w:eastAsia="en-US"/>
        </w:rPr>
        <w:t>ţ</w:t>
      </w:r>
      <w:r w:rsidRPr="00386AD6">
        <w:rPr>
          <w:rFonts w:ascii="Minion" w:eastAsia="Calibri" w:hAnsi="Minion" w:cs="Minion"/>
          <w:lang w:val="ro-RO" w:eastAsia="en-US"/>
        </w:rPr>
        <w:t>inerii acestei taxe a disp</w:t>
      </w:r>
      <w:r w:rsidR="006D3B13">
        <w:rPr>
          <w:rFonts w:ascii="Minion" w:eastAsia="Calibri" w:hAnsi="Minion" w:cs="Minion"/>
          <w:lang w:val="ro-RO" w:eastAsia="en-US"/>
        </w:rPr>
        <w:t>ărut.</w:t>
      </w:r>
    </w:p>
    <w:p w:rsidR="00386AD6" w:rsidRPr="00386AD6" w:rsidRDefault="00386AD6" w:rsidP="00386AD6">
      <w:pPr>
        <w:autoSpaceDE w:val="0"/>
        <w:autoSpaceDN w:val="0"/>
        <w:adjustRightInd w:val="0"/>
        <w:spacing w:after="200" w:line="260" w:lineRule="atLeast"/>
        <w:jc w:val="both"/>
        <w:rPr>
          <w:rFonts w:ascii="Minion" w:eastAsia="Calibri" w:hAnsi="Minion" w:cs="Minion"/>
          <w:lang w:val="ro-RO" w:eastAsia="en-US"/>
        </w:rPr>
      </w:pPr>
      <w:r w:rsidRPr="00386AD6">
        <w:rPr>
          <w:rFonts w:ascii="Minion" w:eastAsia="Calibri" w:hAnsi="Minion" w:cs="Minion"/>
          <w:lang w:val="ro-RO" w:eastAsia="en-US"/>
        </w:rPr>
        <w:t>Roche Romania sus</w:t>
      </w:r>
      <w:r w:rsidR="006D3B13">
        <w:rPr>
          <w:rFonts w:ascii="Minion" w:eastAsia="Calibri" w:hAnsi="Minion" w:cs="Minion"/>
          <w:lang w:val="ro-RO" w:eastAsia="en-US"/>
        </w:rPr>
        <w:t>ţ</w:t>
      </w:r>
      <w:r w:rsidRPr="00386AD6">
        <w:rPr>
          <w:rFonts w:ascii="Minion" w:eastAsia="Calibri" w:hAnsi="Minion" w:cs="Minion"/>
          <w:lang w:val="ro-RO" w:eastAsia="en-US"/>
        </w:rPr>
        <w:t>ine introducerea unor alte mecanisme care s</w:t>
      </w:r>
      <w:r w:rsidR="006D3B13">
        <w:rPr>
          <w:rFonts w:ascii="Minion" w:eastAsia="Calibri" w:hAnsi="Minion" w:cs="Minion"/>
          <w:lang w:val="ro-RO" w:eastAsia="en-US"/>
        </w:rPr>
        <w:t>ă</w:t>
      </w:r>
      <w:r w:rsidRPr="00386AD6">
        <w:rPr>
          <w:rFonts w:ascii="Minion" w:eastAsia="Calibri" w:hAnsi="Minion" w:cs="Minion"/>
          <w:lang w:val="ro-RO" w:eastAsia="en-US"/>
        </w:rPr>
        <w:t xml:space="preserve"> asigure distribuirea echitabil</w:t>
      </w:r>
      <w:r w:rsidR="006D3B13">
        <w:rPr>
          <w:rFonts w:ascii="Minion" w:eastAsia="Calibri" w:hAnsi="Minion" w:cs="Minion"/>
          <w:lang w:val="ro-RO" w:eastAsia="en-US"/>
        </w:rPr>
        <w:t>ă</w:t>
      </w:r>
      <w:r w:rsidRPr="00386AD6">
        <w:rPr>
          <w:rFonts w:ascii="Minion" w:eastAsia="Calibri" w:hAnsi="Minion" w:cs="Minion"/>
          <w:lang w:val="ro-RO" w:eastAsia="en-US"/>
        </w:rPr>
        <w:t xml:space="preserve"> a responsabilit</w:t>
      </w:r>
      <w:r w:rsidR="006D3B13">
        <w:rPr>
          <w:rFonts w:ascii="Minion" w:eastAsia="Calibri" w:hAnsi="Minion" w:cs="Minion"/>
          <w:lang w:val="ro-RO" w:eastAsia="en-US"/>
        </w:rPr>
        <w:t>ăţ</w:t>
      </w:r>
      <w:r w:rsidRPr="00386AD6">
        <w:rPr>
          <w:rFonts w:ascii="Minion" w:eastAsia="Calibri" w:hAnsi="Minion" w:cs="Minion"/>
          <w:lang w:val="ro-RO" w:eastAsia="en-US"/>
        </w:rPr>
        <w:t xml:space="preserve">ilor privind modul </w:t>
      </w:r>
      <w:r w:rsidR="006D3B13">
        <w:rPr>
          <w:rFonts w:ascii="Minion" w:eastAsia="Calibri" w:hAnsi="Minion" w:cs="Minion"/>
          <w:lang w:val="ro-RO" w:eastAsia="en-US"/>
        </w:rPr>
        <w:t>î</w:t>
      </w:r>
      <w:r w:rsidRPr="00386AD6">
        <w:rPr>
          <w:rFonts w:ascii="Minion" w:eastAsia="Calibri" w:hAnsi="Minion" w:cs="Minion"/>
          <w:lang w:val="ro-RO" w:eastAsia="en-US"/>
        </w:rPr>
        <w:t>n care este finan</w:t>
      </w:r>
      <w:r w:rsidR="006D3B13">
        <w:rPr>
          <w:rFonts w:ascii="Minion" w:eastAsia="Calibri" w:hAnsi="Minion" w:cs="Minion"/>
          <w:lang w:val="ro-RO" w:eastAsia="en-US"/>
        </w:rPr>
        <w:t>ţ</w:t>
      </w:r>
      <w:r w:rsidRPr="00386AD6">
        <w:rPr>
          <w:rFonts w:ascii="Minion" w:eastAsia="Calibri" w:hAnsi="Minion" w:cs="Minion"/>
          <w:lang w:val="ro-RO" w:eastAsia="en-US"/>
        </w:rPr>
        <w:t xml:space="preserve">at consumul real de medicamente </w:t>
      </w:r>
      <w:r w:rsidR="006D3B13">
        <w:rPr>
          <w:rFonts w:ascii="Minion" w:eastAsia="Calibri" w:hAnsi="Minion" w:cs="Minion"/>
          <w:lang w:val="ro-RO" w:eastAsia="en-US"/>
        </w:rPr>
        <w:t>î</w:t>
      </w:r>
      <w:r w:rsidRPr="00386AD6">
        <w:rPr>
          <w:rFonts w:ascii="Minion" w:eastAsia="Calibri" w:hAnsi="Minion" w:cs="Minion"/>
          <w:lang w:val="ro-RO" w:eastAsia="en-US"/>
        </w:rPr>
        <w:t>n Rom</w:t>
      </w:r>
      <w:r w:rsidR="006D3B13">
        <w:rPr>
          <w:rFonts w:ascii="Minion" w:eastAsia="Calibri" w:hAnsi="Minion" w:cs="Minion"/>
          <w:lang w:val="ro-RO" w:eastAsia="en-US"/>
        </w:rPr>
        <w:t>â</w:t>
      </w:r>
      <w:r w:rsidRPr="00386AD6">
        <w:rPr>
          <w:rFonts w:ascii="Minion" w:eastAsia="Calibri" w:hAnsi="Minion" w:cs="Minion"/>
          <w:lang w:val="ro-RO" w:eastAsia="en-US"/>
        </w:rPr>
        <w:t xml:space="preserve">nia, ceea ce </w:t>
      </w:r>
      <w:r w:rsidR="006D3B13">
        <w:rPr>
          <w:rFonts w:ascii="Minion" w:eastAsia="Calibri" w:hAnsi="Minion" w:cs="Minion"/>
          <w:lang w:val="ro-RO" w:eastAsia="en-US"/>
        </w:rPr>
        <w:t>ar</w:t>
      </w:r>
      <w:r w:rsidRPr="00386AD6">
        <w:rPr>
          <w:rFonts w:ascii="Minion" w:eastAsia="Calibri" w:hAnsi="Minion" w:cs="Minion"/>
          <w:lang w:val="ro-RO" w:eastAsia="en-US"/>
        </w:rPr>
        <w:t xml:space="preserve"> asigura tr</w:t>
      </w:r>
      <w:r>
        <w:rPr>
          <w:rFonts w:ascii="Minion" w:eastAsia="Calibri" w:hAnsi="Minion" w:cs="Minion"/>
          <w:lang w:val="ro-RO" w:eastAsia="en-US"/>
        </w:rPr>
        <w:t>ansparen</w:t>
      </w:r>
      <w:r w:rsidR="006D3B13">
        <w:rPr>
          <w:rFonts w:ascii="Minion" w:eastAsia="Calibri" w:hAnsi="Minion" w:cs="Minion"/>
          <w:lang w:val="ro-RO" w:eastAsia="en-US"/>
        </w:rPr>
        <w:t>ţă</w:t>
      </w:r>
      <w:r>
        <w:rPr>
          <w:rFonts w:ascii="Minion" w:eastAsia="Calibri" w:hAnsi="Minion" w:cs="Minion"/>
          <w:lang w:val="ro-RO" w:eastAsia="en-US"/>
        </w:rPr>
        <w:t xml:space="preserve"> </w:t>
      </w:r>
      <w:r w:rsidR="006D3B13">
        <w:rPr>
          <w:rFonts w:ascii="Minion" w:eastAsia="Calibri" w:hAnsi="Minion" w:cs="Minion"/>
          <w:lang w:val="ro-RO" w:eastAsia="en-US"/>
        </w:rPr>
        <w:t>ş</w:t>
      </w:r>
      <w:r>
        <w:rPr>
          <w:rFonts w:ascii="Minion" w:eastAsia="Calibri" w:hAnsi="Minion" w:cs="Minion"/>
          <w:lang w:val="ro-RO" w:eastAsia="en-US"/>
        </w:rPr>
        <w:t>i predictibilitate.</w:t>
      </w:r>
    </w:p>
    <w:p w:rsidR="00323910" w:rsidRDefault="00386AD6" w:rsidP="00386AD6">
      <w:pPr>
        <w:autoSpaceDE w:val="0"/>
        <w:autoSpaceDN w:val="0"/>
        <w:adjustRightInd w:val="0"/>
        <w:spacing w:after="200" w:line="260" w:lineRule="atLeast"/>
        <w:jc w:val="both"/>
        <w:rPr>
          <w:rFonts w:ascii="Minion" w:eastAsia="Calibri" w:hAnsi="Minion" w:cs="Minion"/>
          <w:lang w:val="ro-RO" w:eastAsia="en-US"/>
        </w:rPr>
      </w:pPr>
      <w:r w:rsidRPr="00386AD6">
        <w:rPr>
          <w:rFonts w:ascii="Minion" w:eastAsia="Calibri" w:hAnsi="Minion" w:cs="Minion"/>
          <w:lang w:val="ro-RO" w:eastAsia="en-US"/>
        </w:rPr>
        <w:t>Pe de alt</w:t>
      </w:r>
      <w:r w:rsidR="006D3B13">
        <w:rPr>
          <w:rFonts w:ascii="Minion" w:eastAsia="Calibri" w:hAnsi="Minion" w:cs="Minion"/>
          <w:lang w:val="ro-RO" w:eastAsia="en-US"/>
        </w:rPr>
        <w:t>ă</w:t>
      </w:r>
      <w:r w:rsidRPr="00386AD6">
        <w:rPr>
          <w:rFonts w:ascii="Minion" w:eastAsia="Calibri" w:hAnsi="Minion" w:cs="Minion"/>
          <w:lang w:val="ro-RO" w:eastAsia="en-US"/>
        </w:rPr>
        <w:t xml:space="preserve"> parte, o condi</w:t>
      </w:r>
      <w:r w:rsidR="006D3B13">
        <w:rPr>
          <w:rFonts w:ascii="Minion" w:eastAsia="Calibri" w:hAnsi="Minion" w:cs="Minion"/>
          <w:lang w:val="ro-RO" w:eastAsia="en-US"/>
        </w:rPr>
        <w:t>ţ</w:t>
      </w:r>
      <w:r w:rsidRPr="00386AD6">
        <w:rPr>
          <w:rFonts w:ascii="Minion" w:eastAsia="Calibri" w:hAnsi="Minion" w:cs="Minion"/>
          <w:lang w:val="ro-RO" w:eastAsia="en-US"/>
        </w:rPr>
        <w:t>ie obligatorie pe care statul rom</w:t>
      </w:r>
      <w:r w:rsidR="006D3B13">
        <w:rPr>
          <w:rFonts w:ascii="Minion" w:eastAsia="Calibri" w:hAnsi="Minion" w:cs="Minion"/>
          <w:lang w:val="ro-RO" w:eastAsia="en-US"/>
        </w:rPr>
        <w:t>â</w:t>
      </w:r>
      <w:r w:rsidRPr="00386AD6">
        <w:rPr>
          <w:rFonts w:ascii="Minion" w:eastAsia="Calibri" w:hAnsi="Minion" w:cs="Minion"/>
          <w:lang w:val="ro-RO" w:eastAsia="en-US"/>
        </w:rPr>
        <w:t>n ar trebui s</w:t>
      </w:r>
      <w:r w:rsidR="006D3B13">
        <w:rPr>
          <w:rFonts w:ascii="Minion" w:eastAsia="Calibri" w:hAnsi="Minion" w:cs="Minion"/>
          <w:lang w:val="ro-RO" w:eastAsia="en-US"/>
        </w:rPr>
        <w:t>ă</w:t>
      </w:r>
      <w:r w:rsidRPr="00386AD6">
        <w:rPr>
          <w:rFonts w:ascii="Minion" w:eastAsia="Calibri" w:hAnsi="Minion" w:cs="Minion"/>
          <w:lang w:val="ro-RO" w:eastAsia="en-US"/>
        </w:rPr>
        <w:t xml:space="preserve"> o </w:t>
      </w:r>
      <w:r w:rsidR="006D3B13">
        <w:rPr>
          <w:rFonts w:ascii="Minion" w:eastAsia="Calibri" w:hAnsi="Minion" w:cs="Minion"/>
          <w:lang w:val="ro-RO" w:eastAsia="en-US"/>
        </w:rPr>
        <w:t>î</w:t>
      </w:r>
      <w:r w:rsidRPr="00386AD6">
        <w:rPr>
          <w:rFonts w:ascii="Minion" w:eastAsia="Calibri" w:hAnsi="Minion" w:cs="Minion"/>
          <w:lang w:val="ro-RO" w:eastAsia="en-US"/>
        </w:rPr>
        <w:t>ndeplineasc</w:t>
      </w:r>
      <w:r w:rsidR="006D3B13">
        <w:rPr>
          <w:rFonts w:ascii="Minion" w:eastAsia="Calibri" w:hAnsi="Minion" w:cs="Minion"/>
          <w:lang w:val="ro-RO" w:eastAsia="en-US"/>
        </w:rPr>
        <w:t>ă</w:t>
      </w:r>
      <w:r w:rsidRPr="00386AD6">
        <w:rPr>
          <w:rFonts w:ascii="Minion" w:eastAsia="Calibri" w:hAnsi="Minion" w:cs="Minion"/>
          <w:lang w:val="ro-RO" w:eastAsia="en-US"/>
        </w:rPr>
        <w:t xml:space="preserve"> pentru a asigura accesul cet</w:t>
      </w:r>
      <w:r w:rsidR="006D3B13">
        <w:rPr>
          <w:rFonts w:ascii="Minion" w:eastAsia="Calibri" w:hAnsi="Minion" w:cs="Minion"/>
          <w:lang w:val="ro-RO" w:eastAsia="en-US"/>
        </w:rPr>
        <w:t>ăţ</w:t>
      </w:r>
      <w:r w:rsidRPr="00386AD6">
        <w:rPr>
          <w:rFonts w:ascii="Minion" w:eastAsia="Calibri" w:hAnsi="Minion" w:cs="Minion"/>
          <w:lang w:val="ro-RO" w:eastAsia="en-US"/>
        </w:rPr>
        <w:t>enilor s</w:t>
      </w:r>
      <w:r w:rsidR="006D3B13">
        <w:rPr>
          <w:rFonts w:ascii="Minion" w:eastAsia="Calibri" w:hAnsi="Minion" w:cs="Minion"/>
          <w:lang w:val="ro-RO" w:eastAsia="en-US"/>
        </w:rPr>
        <w:t>ă</w:t>
      </w:r>
      <w:r w:rsidRPr="00386AD6">
        <w:rPr>
          <w:rFonts w:ascii="Minion" w:eastAsia="Calibri" w:hAnsi="Minion" w:cs="Minion"/>
          <w:lang w:val="ro-RO" w:eastAsia="en-US"/>
        </w:rPr>
        <w:t>i la tratamentele de care ace</w:t>
      </w:r>
      <w:r w:rsidR="006D3B13">
        <w:rPr>
          <w:rFonts w:ascii="Minion" w:eastAsia="Calibri" w:hAnsi="Minion" w:cs="Minion"/>
          <w:lang w:val="ro-RO" w:eastAsia="en-US"/>
        </w:rPr>
        <w:t>ş</w:t>
      </w:r>
      <w:r w:rsidRPr="00386AD6">
        <w:rPr>
          <w:rFonts w:ascii="Minion" w:eastAsia="Calibri" w:hAnsi="Minion" w:cs="Minion"/>
          <w:lang w:val="ro-RO" w:eastAsia="en-US"/>
        </w:rPr>
        <w:t>tia au nevoie, este cre</w:t>
      </w:r>
      <w:r w:rsidR="006D3B13">
        <w:rPr>
          <w:rFonts w:ascii="Minion" w:eastAsia="Calibri" w:hAnsi="Minion" w:cs="Minion"/>
          <w:lang w:val="ro-RO" w:eastAsia="en-US"/>
        </w:rPr>
        <w:t>ş</w:t>
      </w:r>
      <w:r w:rsidRPr="00386AD6">
        <w:rPr>
          <w:rFonts w:ascii="Minion" w:eastAsia="Calibri" w:hAnsi="Minion" w:cs="Minion"/>
          <w:lang w:val="ro-RO" w:eastAsia="en-US"/>
        </w:rPr>
        <w:t xml:space="preserve">terea bugetului pentru medicamente, </w:t>
      </w:r>
      <w:r w:rsidR="006D3B13">
        <w:rPr>
          <w:rFonts w:ascii="Minion" w:eastAsia="Calibri" w:hAnsi="Minion" w:cs="Minion"/>
          <w:lang w:val="ro-RO" w:eastAsia="en-US"/>
        </w:rPr>
        <w:t>î</w:t>
      </w:r>
      <w:r w:rsidRPr="00386AD6">
        <w:rPr>
          <w:rFonts w:ascii="Minion" w:eastAsia="Calibri" w:hAnsi="Minion" w:cs="Minion"/>
          <w:lang w:val="ro-RO" w:eastAsia="en-US"/>
        </w:rPr>
        <w:t>nghe</w:t>
      </w:r>
      <w:r w:rsidR="006D3B13">
        <w:rPr>
          <w:rFonts w:ascii="Minion" w:eastAsia="Calibri" w:hAnsi="Minion" w:cs="Minion"/>
          <w:lang w:val="ro-RO" w:eastAsia="en-US"/>
        </w:rPr>
        <w:t>ţ</w:t>
      </w:r>
      <w:r w:rsidRPr="00386AD6">
        <w:rPr>
          <w:rFonts w:ascii="Minion" w:eastAsia="Calibri" w:hAnsi="Minion" w:cs="Minion"/>
          <w:lang w:val="ro-RO" w:eastAsia="en-US"/>
        </w:rPr>
        <w:t>at din anul 2012. Pacien</w:t>
      </w:r>
      <w:r w:rsidR="006D3B13">
        <w:rPr>
          <w:rFonts w:ascii="Minion" w:eastAsia="Calibri" w:hAnsi="Minion" w:cs="Minion"/>
          <w:lang w:val="ro-RO" w:eastAsia="en-US"/>
        </w:rPr>
        <w:t>ţ</w:t>
      </w:r>
      <w:r w:rsidRPr="00386AD6">
        <w:rPr>
          <w:rFonts w:ascii="Minion" w:eastAsia="Calibri" w:hAnsi="Minion" w:cs="Minion"/>
          <w:lang w:val="ro-RO" w:eastAsia="en-US"/>
        </w:rPr>
        <w:t>ii din Rom</w:t>
      </w:r>
      <w:r w:rsidR="006D3B13">
        <w:rPr>
          <w:rFonts w:ascii="Minion" w:eastAsia="Calibri" w:hAnsi="Minion" w:cs="Minion"/>
          <w:lang w:val="ro-RO" w:eastAsia="en-US"/>
        </w:rPr>
        <w:t>â</w:t>
      </w:r>
      <w:r w:rsidRPr="00386AD6">
        <w:rPr>
          <w:rFonts w:ascii="Minion" w:eastAsia="Calibri" w:hAnsi="Minion" w:cs="Minion"/>
          <w:lang w:val="ro-RO" w:eastAsia="en-US"/>
        </w:rPr>
        <w:t>nia trebuie s</w:t>
      </w:r>
      <w:r w:rsidR="006D3B13">
        <w:rPr>
          <w:rFonts w:ascii="Minion" w:eastAsia="Calibri" w:hAnsi="Minion" w:cs="Minion"/>
          <w:lang w:val="ro-RO" w:eastAsia="en-US"/>
        </w:rPr>
        <w:t>ă</w:t>
      </w:r>
      <w:r w:rsidRPr="00386AD6">
        <w:rPr>
          <w:rFonts w:ascii="Minion" w:eastAsia="Calibri" w:hAnsi="Minion" w:cs="Minion"/>
          <w:lang w:val="ro-RO" w:eastAsia="en-US"/>
        </w:rPr>
        <w:t xml:space="preserve"> se bucure de acelea</w:t>
      </w:r>
      <w:r w:rsidR="006D3B13">
        <w:rPr>
          <w:rFonts w:ascii="Minion" w:eastAsia="Calibri" w:hAnsi="Minion" w:cs="Minion"/>
          <w:lang w:val="ro-RO" w:eastAsia="en-US"/>
        </w:rPr>
        <w:t>ş</w:t>
      </w:r>
      <w:r w:rsidRPr="00386AD6">
        <w:rPr>
          <w:rFonts w:ascii="Minion" w:eastAsia="Calibri" w:hAnsi="Minion" w:cs="Minion"/>
          <w:lang w:val="ro-RO" w:eastAsia="en-US"/>
        </w:rPr>
        <w:t xml:space="preserve">i drepturi ca cei din celelalte </w:t>
      </w:r>
      <w:r w:rsidR="006D3B13">
        <w:rPr>
          <w:rFonts w:ascii="Minion" w:eastAsia="Calibri" w:hAnsi="Minion" w:cs="Minion"/>
          <w:lang w:val="ro-RO" w:eastAsia="en-US"/>
        </w:rPr>
        <w:t>ţă</w:t>
      </w:r>
      <w:r w:rsidRPr="00386AD6">
        <w:rPr>
          <w:rFonts w:ascii="Minion" w:eastAsia="Calibri" w:hAnsi="Minion" w:cs="Minion"/>
          <w:lang w:val="ro-RO" w:eastAsia="en-US"/>
        </w:rPr>
        <w:t>ri ale Uniunii Europene. Finan</w:t>
      </w:r>
      <w:r w:rsidR="006D3B13">
        <w:rPr>
          <w:rFonts w:ascii="Minion" w:eastAsia="Calibri" w:hAnsi="Minion" w:cs="Minion"/>
          <w:lang w:val="ro-RO" w:eastAsia="en-US"/>
        </w:rPr>
        <w:t>ţ</w:t>
      </w:r>
      <w:r w:rsidRPr="00386AD6">
        <w:rPr>
          <w:rFonts w:ascii="Minion" w:eastAsia="Calibri" w:hAnsi="Minion" w:cs="Minion"/>
          <w:lang w:val="ro-RO" w:eastAsia="en-US"/>
        </w:rPr>
        <w:t>area s</w:t>
      </w:r>
      <w:r w:rsidR="006D3B13">
        <w:rPr>
          <w:rFonts w:ascii="Minion" w:eastAsia="Calibri" w:hAnsi="Minion" w:cs="Minion"/>
          <w:lang w:val="ro-RO" w:eastAsia="en-US"/>
        </w:rPr>
        <w:t>ă</w:t>
      </w:r>
      <w:r w:rsidRPr="00386AD6">
        <w:rPr>
          <w:rFonts w:ascii="Minion" w:eastAsia="Calibri" w:hAnsi="Minion" w:cs="Minion"/>
          <w:lang w:val="ro-RO" w:eastAsia="en-US"/>
        </w:rPr>
        <w:t>n</w:t>
      </w:r>
      <w:r w:rsidR="006D3B13">
        <w:rPr>
          <w:rFonts w:ascii="Minion" w:eastAsia="Calibri" w:hAnsi="Minion" w:cs="Minion"/>
          <w:lang w:val="ro-RO" w:eastAsia="en-US"/>
        </w:rPr>
        <w:t>ă</w:t>
      </w:r>
      <w:r w:rsidRPr="00386AD6">
        <w:rPr>
          <w:rFonts w:ascii="Minion" w:eastAsia="Calibri" w:hAnsi="Minion" w:cs="Minion"/>
          <w:lang w:val="ro-RO" w:eastAsia="en-US"/>
        </w:rPr>
        <w:t>t</w:t>
      </w:r>
      <w:r w:rsidR="006D3B13">
        <w:rPr>
          <w:rFonts w:ascii="Minion" w:eastAsia="Calibri" w:hAnsi="Minion" w:cs="Minion"/>
          <w:lang w:val="ro-RO" w:eastAsia="en-US"/>
        </w:rPr>
        <w:t>ăţ</w:t>
      </w:r>
      <w:r w:rsidRPr="00386AD6">
        <w:rPr>
          <w:rFonts w:ascii="Minion" w:eastAsia="Calibri" w:hAnsi="Minion" w:cs="Minion"/>
          <w:lang w:val="ro-RO" w:eastAsia="en-US"/>
        </w:rPr>
        <w:t>ii  trebuie privit</w:t>
      </w:r>
      <w:r w:rsidR="006D3B13">
        <w:rPr>
          <w:rFonts w:ascii="Minion" w:eastAsia="Calibri" w:hAnsi="Minion" w:cs="Minion"/>
          <w:lang w:val="ro-RO" w:eastAsia="en-US"/>
        </w:rPr>
        <w:t>ă</w:t>
      </w:r>
      <w:r w:rsidRPr="00386AD6">
        <w:rPr>
          <w:rFonts w:ascii="Minion" w:eastAsia="Calibri" w:hAnsi="Minion" w:cs="Minion"/>
          <w:lang w:val="ro-RO" w:eastAsia="en-US"/>
        </w:rPr>
        <w:t xml:space="preserve"> ca o investi</w:t>
      </w:r>
      <w:r w:rsidR="006D3B13">
        <w:rPr>
          <w:rFonts w:ascii="Minion" w:eastAsia="Calibri" w:hAnsi="Minion" w:cs="Minion"/>
          <w:lang w:val="ro-RO" w:eastAsia="en-US"/>
        </w:rPr>
        <w:t>ţ</w:t>
      </w:r>
      <w:r w:rsidRPr="00386AD6">
        <w:rPr>
          <w:rFonts w:ascii="Minion" w:eastAsia="Calibri" w:hAnsi="Minion" w:cs="Minion"/>
          <w:lang w:val="ro-RO" w:eastAsia="en-US"/>
        </w:rPr>
        <w:t>ie, care va asigura pe termen lung cre</w:t>
      </w:r>
      <w:r w:rsidR="006D3B13">
        <w:rPr>
          <w:rFonts w:ascii="Minion" w:eastAsia="Calibri" w:hAnsi="Minion" w:cs="Minion"/>
          <w:lang w:val="ro-RO" w:eastAsia="en-US"/>
        </w:rPr>
        <w:t>ş</w:t>
      </w:r>
      <w:r w:rsidRPr="00386AD6">
        <w:rPr>
          <w:rFonts w:ascii="Minion" w:eastAsia="Calibri" w:hAnsi="Minion" w:cs="Minion"/>
          <w:lang w:val="ro-RO" w:eastAsia="en-US"/>
        </w:rPr>
        <w:t>tere economic</w:t>
      </w:r>
      <w:r w:rsidR="006D3B13">
        <w:rPr>
          <w:rFonts w:ascii="Minion" w:eastAsia="Calibri" w:hAnsi="Minion" w:cs="Minion"/>
          <w:lang w:val="ro-RO" w:eastAsia="en-US"/>
        </w:rPr>
        <w:t>ă</w:t>
      </w:r>
      <w:r w:rsidRPr="00386AD6">
        <w:rPr>
          <w:rFonts w:ascii="Minion" w:eastAsia="Calibri" w:hAnsi="Minion" w:cs="Minion"/>
          <w:lang w:val="ro-RO" w:eastAsia="en-US"/>
        </w:rPr>
        <w:t xml:space="preserve"> </w:t>
      </w:r>
      <w:r w:rsidR="006D3B13">
        <w:rPr>
          <w:rFonts w:ascii="Minion" w:eastAsia="Calibri" w:hAnsi="Minion" w:cs="Minion"/>
          <w:lang w:val="ro-RO" w:eastAsia="en-US"/>
        </w:rPr>
        <w:t>ş</w:t>
      </w:r>
      <w:r w:rsidRPr="00386AD6">
        <w:rPr>
          <w:rFonts w:ascii="Minion" w:eastAsia="Calibri" w:hAnsi="Minion" w:cs="Minion"/>
          <w:lang w:val="ro-RO" w:eastAsia="en-US"/>
        </w:rPr>
        <w:t>i o societate s</w:t>
      </w:r>
      <w:r w:rsidR="006D3B13">
        <w:rPr>
          <w:rFonts w:ascii="Minion" w:eastAsia="Calibri" w:hAnsi="Minion" w:cs="Minion"/>
          <w:lang w:val="ro-RO" w:eastAsia="en-US"/>
        </w:rPr>
        <w:t>ă</w:t>
      </w:r>
      <w:r w:rsidRPr="00386AD6">
        <w:rPr>
          <w:rFonts w:ascii="Minion" w:eastAsia="Calibri" w:hAnsi="Minion" w:cs="Minion"/>
          <w:lang w:val="ro-RO" w:eastAsia="en-US"/>
        </w:rPr>
        <w:t>n</w:t>
      </w:r>
      <w:r w:rsidR="006D3B13">
        <w:rPr>
          <w:rFonts w:ascii="Minion" w:eastAsia="Calibri" w:hAnsi="Minion" w:cs="Minion"/>
          <w:lang w:val="ro-RO" w:eastAsia="en-US"/>
        </w:rPr>
        <w:t>ă</w:t>
      </w:r>
      <w:r w:rsidRPr="00386AD6">
        <w:rPr>
          <w:rFonts w:ascii="Minion" w:eastAsia="Calibri" w:hAnsi="Minion" w:cs="Minion"/>
          <w:lang w:val="ro-RO" w:eastAsia="en-US"/>
        </w:rPr>
        <w:t>toas</w:t>
      </w:r>
      <w:r w:rsidR="006D3B13">
        <w:rPr>
          <w:rFonts w:ascii="Minion" w:eastAsia="Calibri" w:hAnsi="Minion" w:cs="Minion"/>
          <w:lang w:val="ro-RO" w:eastAsia="en-US"/>
        </w:rPr>
        <w:t>ă</w:t>
      </w:r>
      <w:r w:rsidRPr="00386AD6">
        <w:rPr>
          <w:rFonts w:ascii="Minion" w:eastAsia="Calibri" w:hAnsi="Minion" w:cs="Minion"/>
          <w:lang w:val="ro-RO" w:eastAsia="en-US"/>
        </w:rPr>
        <w:t>.</w:t>
      </w:r>
    </w:p>
    <w:p w:rsidR="00F93799" w:rsidRPr="00AC2CED" w:rsidRDefault="00F93799" w:rsidP="00B07FA3">
      <w:pPr>
        <w:pStyle w:val="BodyText"/>
        <w:spacing w:after="200" w:line="260" w:lineRule="atLeast"/>
        <w:jc w:val="center"/>
        <w:rPr>
          <w:rFonts w:ascii="Minion" w:hAnsi="Minion"/>
          <w:bCs/>
          <w:szCs w:val="22"/>
          <w:lang w:val="ro-RO"/>
        </w:rPr>
      </w:pPr>
      <w:r w:rsidRPr="00AC2CED">
        <w:rPr>
          <w:rFonts w:ascii="Minion" w:hAnsi="Minion"/>
          <w:bCs/>
          <w:szCs w:val="22"/>
          <w:lang w:val="ro-RO"/>
        </w:rPr>
        <w:t>***</w:t>
      </w:r>
    </w:p>
    <w:p w:rsidR="00386AD6" w:rsidRDefault="00386AD6" w:rsidP="00B07FA3">
      <w:pPr>
        <w:spacing w:after="200" w:line="260" w:lineRule="atLeast"/>
        <w:jc w:val="both"/>
        <w:rPr>
          <w:rFonts w:ascii="Minion" w:eastAsia="Calibri" w:hAnsi="Minion"/>
          <w:b/>
          <w:color w:val="808080"/>
          <w:sz w:val="20"/>
          <w:lang w:val="ro-RO" w:eastAsia="en-US"/>
        </w:rPr>
      </w:pPr>
    </w:p>
    <w:p w:rsidR="00386AD6" w:rsidRDefault="00386AD6" w:rsidP="00B07FA3">
      <w:pPr>
        <w:spacing w:after="200" w:line="260" w:lineRule="atLeast"/>
        <w:jc w:val="both"/>
        <w:rPr>
          <w:rFonts w:ascii="Minion" w:eastAsia="Calibri" w:hAnsi="Minion"/>
          <w:b/>
          <w:color w:val="808080"/>
          <w:sz w:val="20"/>
          <w:lang w:val="ro-RO" w:eastAsia="en-US"/>
        </w:rPr>
      </w:pPr>
    </w:p>
    <w:p w:rsidR="006D3B13" w:rsidRDefault="006D3B13" w:rsidP="00B07FA3">
      <w:pPr>
        <w:spacing w:after="200" w:line="260" w:lineRule="atLeast"/>
        <w:jc w:val="both"/>
        <w:rPr>
          <w:rFonts w:ascii="Minion" w:eastAsia="Calibri" w:hAnsi="Minion"/>
          <w:b/>
          <w:color w:val="808080"/>
          <w:sz w:val="20"/>
          <w:lang w:val="ro-RO" w:eastAsia="en-US"/>
        </w:rPr>
      </w:pPr>
    </w:p>
    <w:p w:rsidR="00F93799" w:rsidRPr="00AC2CED" w:rsidRDefault="00F93799" w:rsidP="00B07FA3">
      <w:pPr>
        <w:spacing w:after="200" w:line="260" w:lineRule="atLeast"/>
        <w:jc w:val="both"/>
        <w:rPr>
          <w:rFonts w:ascii="Minion" w:eastAsia="Calibri" w:hAnsi="Minion"/>
          <w:b/>
          <w:color w:val="808080"/>
          <w:sz w:val="20"/>
          <w:lang w:val="ro-RO" w:eastAsia="en-US"/>
        </w:rPr>
      </w:pPr>
      <w:r w:rsidRPr="00AC2CED">
        <w:rPr>
          <w:rFonts w:ascii="Minion" w:eastAsia="Calibri" w:hAnsi="Minion"/>
          <w:b/>
          <w:color w:val="808080"/>
          <w:sz w:val="20"/>
          <w:lang w:val="ro-RO" w:eastAsia="en-US"/>
        </w:rPr>
        <w:lastRenderedPageBreak/>
        <w:t>Despre Roche</w:t>
      </w:r>
    </w:p>
    <w:p w:rsidR="00F93799" w:rsidRPr="00AC2CED" w:rsidRDefault="00F93799" w:rsidP="00B07FA3">
      <w:pPr>
        <w:spacing w:after="200" w:line="260" w:lineRule="atLeast"/>
        <w:jc w:val="both"/>
        <w:rPr>
          <w:rFonts w:ascii="Minion" w:eastAsia="Calibri" w:hAnsi="Minion"/>
          <w:color w:val="808080"/>
          <w:sz w:val="20"/>
          <w:lang w:val="ro-RO" w:eastAsia="en-US"/>
        </w:rPr>
      </w:pPr>
      <w:r w:rsidRPr="00AC2CED">
        <w:rPr>
          <w:rFonts w:ascii="Minion" w:eastAsia="Calibri" w:hAnsi="Minion"/>
          <w:color w:val="808080"/>
          <w:sz w:val="20"/>
          <w:lang w:val="ro-RO" w:eastAsia="en-US"/>
        </w:rPr>
        <w:t xml:space="preserve">Roche este unul din pionerii globali ai industriei farmaceutice și de diagnostic, ce inoveaza continuu cu scopul de a îmbunătăți viața oamenilor. Sinergia dintre diviziile de Farmaceutice şi Diagnostic au transformat Roche în lider global al medicinii personalizate, o strategie care își propune să ofere tratamentul potrivit pentru pacientul potrivit, în cele mai bune condiții posibile.      </w:t>
      </w:r>
    </w:p>
    <w:p w:rsidR="00F93799" w:rsidRPr="00AC2CED" w:rsidRDefault="00F93799" w:rsidP="00B07FA3">
      <w:pPr>
        <w:spacing w:after="200" w:line="260" w:lineRule="atLeast"/>
        <w:jc w:val="both"/>
        <w:rPr>
          <w:rFonts w:ascii="Minion" w:eastAsia="Calibri" w:hAnsi="Minion"/>
          <w:color w:val="808080"/>
          <w:sz w:val="20"/>
          <w:lang w:val="ro-RO" w:eastAsia="en-US"/>
        </w:rPr>
      </w:pPr>
      <w:r w:rsidRPr="00AC2CED">
        <w:rPr>
          <w:rFonts w:ascii="Minion" w:eastAsia="Calibri" w:hAnsi="Minion"/>
          <w:color w:val="808080"/>
          <w:sz w:val="20"/>
          <w:lang w:val="ro-RO" w:eastAsia="en-US"/>
        </w:rPr>
        <w:t xml:space="preserve">Roche este cea mai mare companie de biotehnologie la nivel mondial, ce oferă medicamente diferenţiate clinic în domeniul oncologiei, imunologiei, bolilor infecţioase, oftalmologiei şi afecţiunilor sistemului nervos central. Roche este, de asemenea, lider mondial în diagnosticul in vitro şi în diagnosticul histologic al cancerului, precum şi pionier în managementul diabetului. Fondată în 1896, compania Roche este în permanență în căutarea celor mai bune soluții pentru prevenirea, diagnosticarea și tratarea maladiilor, aducandu-si astfel o contributie sustenabila in societate. 29 de medicamente dezvoltate de Roche - printre care antibiotice, medicamente împotriva malariei şi chimioterapice - sunt pe Lista Medicamentelor Esenţiale elaborată de Organizaţia Mondială a Sănătăţii. De asemenea, compania Roche a fost recunoscută opt ani consecutiv ca liderul sectorului farmaceutic al Dow Jones Sustenability Index. </w:t>
      </w:r>
    </w:p>
    <w:p w:rsidR="00F93799" w:rsidRPr="00AC2CED" w:rsidRDefault="00F93799" w:rsidP="00B07FA3">
      <w:pPr>
        <w:spacing w:after="200" w:line="260" w:lineRule="atLeast"/>
        <w:jc w:val="both"/>
        <w:rPr>
          <w:rFonts w:ascii="Minion" w:eastAsia="Calibri" w:hAnsi="Minion"/>
          <w:color w:val="808080"/>
          <w:sz w:val="20"/>
          <w:lang w:val="ro-RO" w:eastAsia="en-US"/>
        </w:rPr>
      </w:pPr>
      <w:r w:rsidRPr="00AC2CED">
        <w:rPr>
          <w:rFonts w:ascii="Minion" w:eastAsia="Calibri" w:hAnsi="Minion"/>
          <w:color w:val="808080"/>
          <w:sz w:val="20"/>
          <w:lang w:val="ro-RO" w:eastAsia="en-US"/>
        </w:rPr>
        <w:t xml:space="preserve">Având sediul central în Basel, Elveţia, Roche este prezentă în peste 100 țări, iar în 2016 compania avea peste 94.000 angajați la nivel global. În 2016, Roche a investit 9,9 miliarde de franci elvețieni în cercetare și dezvoltare, compania raportând vânzări de 50,6 miliarde de franci elvețieni. Compania Genentech, din Statele Unite, este deţinută în totalitate de grupul Roche. De asemenea, Roche este acţionarul majoritar al companiei Chugai Pharmaceutical, din Japonia.  </w:t>
      </w:r>
    </w:p>
    <w:p w:rsidR="00F93799" w:rsidRPr="00AC2CED" w:rsidRDefault="00F93799" w:rsidP="00B07FA3">
      <w:pPr>
        <w:spacing w:after="200" w:line="260" w:lineRule="atLeast"/>
        <w:jc w:val="both"/>
        <w:rPr>
          <w:rFonts w:ascii="Minion" w:eastAsia="Calibri" w:hAnsi="Minion"/>
          <w:b/>
          <w:color w:val="808080"/>
          <w:sz w:val="20"/>
          <w:lang w:val="ro-RO" w:eastAsia="en-US"/>
        </w:rPr>
      </w:pPr>
      <w:r w:rsidRPr="00AC2CED">
        <w:rPr>
          <w:rFonts w:ascii="Minion" w:eastAsia="Calibri" w:hAnsi="Minion"/>
          <w:b/>
          <w:color w:val="808080"/>
          <w:sz w:val="20"/>
          <w:lang w:val="ro-RO" w:eastAsia="en-US"/>
        </w:rPr>
        <w:t>Despre Roche Romania</w:t>
      </w:r>
    </w:p>
    <w:p w:rsidR="00F93799" w:rsidRPr="00AC2CED" w:rsidRDefault="00F93799" w:rsidP="00B07FA3">
      <w:pPr>
        <w:spacing w:after="200" w:line="260" w:lineRule="atLeast"/>
        <w:jc w:val="both"/>
        <w:rPr>
          <w:rFonts w:ascii="Minion" w:eastAsia="Calibri" w:hAnsi="Minion"/>
          <w:color w:val="808080"/>
          <w:sz w:val="20"/>
          <w:lang w:val="ro-RO" w:eastAsia="en-US"/>
        </w:rPr>
      </w:pPr>
      <w:r w:rsidRPr="00AC2CED">
        <w:rPr>
          <w:rFonts w:ascii="Minion" w:eastAsia="Calibri" w:hAnsi="Minion"/>
          <w:color w:val="808080"/>
          <w:sz w:val="20"/>
          <w:lang w:val="ro-RO" w:eastAsia="en-US"/>
        </w:rPr>
        <w:t>Prezent pe piata romaneasca inca din perioada interbelica, Roche isi redeschide reprezentanta locala in anul 1992.  În anul 2005, grupul Roche ia decizia să înființeze societatea comercială S.C. Roche Romania SRL, urmând ca activitatea reprezentanței din București să fie preluată de compania locală nou înființată.</w:t>
      </w:r>
    </w:p>
    <w:p w:rsidR="00F93799" w:rsidRPr="00AC2CED" w:rsidRDefault="00F93799" w:rsidP="00B07FA3">
      <w:pPr>
        <w:spacing w:after="200" w:line="260" w:lineRule="atLeast"/>
        <w:jc w:val="both"/>
        <w:rPr>
          <w:rFonts w:ascii="Minion" w:eastAsia="Calibri" w:hAnsi="Minion"/>
          <w:color w:val="808080"/>
          <w:sz w:val="20"/>
          <w:lang w:val="ro-RO" w:eastAsia="en-US"/>
        </w:rPr>
      </w:pPr>
      <w:r w:rsidRPr="00AC2CED">
        <w:rPr>
          <w:rFonts w:ascii="Minion" w:eastAsia="Calibri" w:hAnsi="Minion"/>
          <w:color w:val="808080"/>
          <w:sz w:val="20"/>
          <w:lang w:val="ro-RO" w:eastAsia="en-US"/>
        </w:rPr>
        <w:t xml:space="preserve">Roche oferă produse și servicii care acoperă întreg spectrul îngrijirilor de sănătate, pornind de la prevenție, tratament și până la monitorizarea post-tratament, în arii terapeutice majore unde există nevoi medicale neacoperite încă.  Prin intermediul Roche România, ambele divizii ale Grupului Roche - divizia de farmaceutice și divizia de diagnostice - sunt prezente pe piața din țara noastră, oferind produse și servicii de înaltă specializare. Pentru orice informații suplimentare, vă rugăm să accesați </w:t>
      </w:r>
      <w:hyperlink r:id="rId9" w:history="1">
        <w:r w:rsidR="005502C7" w:rsidRPr="00D973DB">
          <w:rPr>
            <w:rStyle w:val="Hyperlink"/>
            <w:rFonts w:ascii="Minion" w:eastAsia="Calibri" w:hAnsi="Minion"/>
            <w:sz w:val="20"/>
            <w:lang w:val="ro-RO" w:eastAsia="en-US"/>
          </w:rPr>
          <w:t>www.roche.ro</w:t>
        </w:r>
      </w:hyperlink>
      <w:r w:rsidR="005502C7">
        <w:rPr>
          <w:rFonts w:ascii="Minion" w:eastAsia="Calibri" w:hAnsi="Minion"/>
          <w:color w:val="808080"/>
          <w:sz w:val="20"/>
          <w:lang w:val="ro-RO" w:eastAsia="en-US"/>
        </w:rPr>
        <w:t xml:space="preserve"> </w:t>
      </w:r>
    </w:p>
    <w:p w:rsidR="00890D5C" w:rsidRPr="00AC2CED" w:rsidRDefault="00F93799" w:rsidP="00B07FA3">
      <w:pPr>
        <w:spacing w:after="200" w:line="260" w:lineRule="atLeast"/>
        <w:jc w:val="both"/>
        <w:rPr>
          <w:rFonts w:ascii="Minion" w:eastAsia="Calibri" w:hAnsi="Minion" w:cs="Minion"/>
          <w:lang w:val="ro-RO" w:eastAsia="en-US"/>
        </w:rPr>
      </w:pPr>
      <w:r w:rsidRPr="00AC2CED">
        <w:rPr>
          <w:rFonts w:ascii="Minion" w:eastAsia="Calibri" w:hAnsi="Minion"/>
          <w:color w:val="808080"/>
          <w:sz w:val="20"/>
          <w:lang w:val="ro-RO" w:eastAsia="en-US"/>
        </w:rPr>
        <w:t xml:space="preserve">Departamentul de Comunicare al Roche România: </w:t>
      </w:r>
      <w:hyperlink r:id="rId10" w:history="1">
        <w:r w:rsidRPr="00AC2CED">
          <w:rPr>
            <w:rStyle w:val="Hyperlink"/>
            <w:rFonts w:ascii="Minion" w:eastAsia="Calibri" w:hAnsi="Minion"/>
            <w:sz w:val="20"/>
            <w:lang w:val="ro-RO" w:eastAsia="en-US"/>
          </w:rPr>
          <w:t>andrei.vlad@roche.com</w:t>
        </w:r>
      </w:hyperlink>
      <w:r w:rsidRPr="00AC2CED">
        <w:rPr>
          <w:rFonts w:ascii="Minion" w:eastAsia="Calibri" w:hAnsi="Minion"/>
          <w:color w:val="808080"/>
          <w:sz w:val="20"/>
          <w:lang w:val="ro-RO" w:eastAsia="en-US"/>
        </w:rPr>
        <w:t>, 0728292664.</w:t>
      </w:r>
    </w:p>
    <w:sectPr w:rsidR="00890D5C" w:rsidRPr="00AC2CED" w:rsidSect="00EC2EE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6E" w:rsidRDefault="0042406E" w:rsidP="00890D5C">
      <w:pPr>
        <w:spacing w:after="0" w:line="240" w:lineRule="auto"/>
      </w:pPr>
      <w:r>
        <w:separator/>
      </w:r>
    </w:p>
  </w:endnote>
  <w:endnote w:type="continuationSeparator" w:id="0">
    <w:p w:rsidR="0042406E" w:rsidRDefault="0042406E" w:rsidP="0089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2040503050201020203"/>
    <w:charset w:val="00"/>
    <w:family w:val="roman"/>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6E" w:rsidRDefault="0042406E" w:rsidP="00890D5C">
      <w:pPr>
        <w:spacing w:after="0" w:line="240" w:lineRule="auto"/>
      </w:pPr>
      <w:r>
        <w:separator/>
      </w:r>
    </w:p>
  </w:footnote>
  <w:footnote w:type="continuationSeparator" w:id="0">
    <w:p w:rsidR="0042406E" w:rsidRDefault="0042406E" w:rsidP="0089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C" w:rsidRDefault="00890D5C" w:rsidP="00890D5C">
    <w:pPr>
      <w:pStyle w:val="Header"/>
      <w:jc w:val="right"/>
    </w:pPr>
    <w:r>
      <w:rPr>
        <w:noProof/>
        <w:lang w:val="en-US" w:eastAsia="en-US"/>
      </w:rPr>
      <w:drawing>
        <wp:inline distT="0" distB="0" distL="0" distR="0" wp14:anchorId="69619FA9" wp14:editId="61371638">
          <wp:extent cx="694690" cy="35941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FDA"/>
    <w:multiLevelType w:val="hybridMultilevel"/>
    <w:tmpl w:val="5CA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E591B"/>
    <w:multiLevelType w:val="hybridMultilevel"/>
    <w:tmpl w:val="70D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374A7"/>
    <w:multiLevelType w:val="hybridMultilevel"/>
    <w:tmpl w:val="18A6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C52F7"/>
    <w:multiLevelType w:val="hybridMultilevel"/>
    <w:tmpl w:val="EED87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DD5B4A"/>
    <w:multiLevelType w:val="hybridMultilevel"/>
    <w:tmpl w:val="BFF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8C270F"/>
    <w:multiLevelType w:val="hybridMultilevel"/>
    <w:tmpl w:val="33C6B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9C016C"/>
    <w:multiLevelType w:val="hybridMultilevel"/>
    <w:tmpl w:val="961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90333"/>
    <w:multiLevelType w:val="hybridMultilevel"/>
    <w:tmpl w:val="B93A6F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68"/>
    <w:rsid w:val="00012149"/>
    <w:rsid w:val="00012204"/>
    <w:rsid w:val="00024D00"/>
    <w:rsid w:val="00032D7F"/>
    <w:rsid w:val="00037BFC"/>
    <w:rsid w:val="0007450B"/>
    <w:rsid w:val="00077EA5"/>
    <w:rsid w:val="0009650D"/>
    <w:rsid w:val="000A4131"/>
    <w:rsid w:val="000A715F"/>
    <w:rsid w:val="000B2447"/>
    <w:rsid w:val="000B5E42"/>
    <w:rsid w:val="000D75C3"/>
    <w:rsid w:val="00105661"/>
    <w:rsid w:val="001C3E21"/>
    <w:rsid w:val="00274951"/>
    <w:rsid w:val="00285F4E"/>
    <w:rsid w:val="00294527"/>
    <w:rsid w:val="002A1DD1"/>
    <w:rsid w:val="00323910"/>
    <w:rsid w:val="003367C7"/>
    <w:rsid w:val="003767F4"/>
    <w:rsid w:val="00385A68"/>
    <w:rsid w:val="00386AD6"/>
    <w:rsid w:val="003D5C3F"/>
    <w:rsid w:val="003D73C7"/>
    <w:rsid w:val="003F034D"/>
    <w:rsid w:val="00405988"/>
    <w:rsid w:val="00411651"/>
    <w:rsid w:val="00423B24"/>
    <w:rsid w:val="0042406E"/>
    <w:rsid w:val="00443ED8"/>
    <w:rsid w:val="00452E15"/>
    <w:rsid w:val="004633C2"/>
    <w:rsid w:val="0046674F"/>
    <w:rsid w:val="00467BEA"/>
    <w:rsid w:val="0047349D"/>
    <w:rsid w:val="00483FC4"/>
    <w:rsid w:val="004B2997"/>
    <w:rsid w:val="004B6921"/>
    <w:rsid w:val="004C3DF0"/>
    <w:rsid w:val="004E76ED"/>
    <w:rsid w:val="00510C66"/>
    <w:rsid w:val="005502C7"/>
    <w:rsid w:val="005538FE"/>
    <w:rsid w:val="005665CE"/>
    <w:rsid w:val="005A29DB"/>
    <w:rsid w:val="00610A7D"/>
    <w:rsid w:val="00630AB5"/>
    <w:rsid w:val="00653B68"/>
    <w:rsid w:val="0065460B"/>
    <w:rsid w:val="00681D4E"/>
    <w:rsid w:val="006C43EB"/>
    <w:rsid w:val="006D3B13"/>
    <w:rsid w:val="006F0FF9"/>
    <w:rsid w:val="00704862"/>
    <w:rsid w:val="00767729"/>
    <w:rsid w:val="00784845"/>
    <w:rsid w:val="0079240E"/>
    <w:rsid w:val="007B239F"/>
    <w:rsid w:val="007B439A"/>
    <w:rsid w:val="007B4602"/>
    <w:rsid w:val="00817421"/>
    <w:rsid w:val="00847FFD"/>
    <w:rsid w:val="008706D2"/>
    <w:rsid w:val="008776D4"/>
    <w:rsid w:val="00890D5C"/>
    <w:rsid w:val="008A568C"/>
    <w:rsid w:val="008B1123"/>
    <w:rsid w:val="008B530B"/>
    <w:rsid w:val="008D104E"/>
    <w:rsid w:val="0090542A"/>
    <w:rsid w:val="00905644"/>
    <w:rsid w:val="009061ED"/>
    <w:rsid w:val="0095418E"/>
    <w:rsid w:val="009932AD"/>
    <w:rsid w:val="009A1067"/>
    <w:rsid w:val="009C5B8E"/>
    <w:rsid w:val="009C7B54"/>
    <w:rsid w:val="009E7A39"/>
    <w:rsid w:val="009F4DFE"/>
    <w:rsid w:val="00A01956"/>
    <w:rsid w:val="00A25621"/>
    <w:rsid w:val="00A266C1"/>
    <w:rsid w:val="00A64D2E"/>
    <w:rsid w:val="00A73F29"/>
    <w:rsid w:val="00AB2701"/>
    <w:rsid w:val="00AC2CED"/>
    <w:rsid w:val="00AD662B"/>
    <w:rsid w:val="00AE5D8C"/>
    <w:rsid w:val="00AF24D7"/>
    <w:rsid w:val="00B06609"/>
    <w:rsid w:val="00B07FA3"/>
    <w:rsid w:val="00B320A8"/>
    <w:rsid w:val="00B36AB5"/>
    <w:rsid w:val="00B61259"/>
    <w:rsid w:val="00B653C9"/>
    <w:rsid w:val="00B76B1C"/>
    <w:rsid w:val="00B905AD"/>
    <w:rsid w:val="00B93262"/>
    <w:rsid w:val="00BD3C5D"/>
    <w:rsid w:val="00C07FEE"/>
    <w:rsid w:val="00C55CF6"/>
    <w:rsid w:val="00C8638F"/>
    <w:rsid w:val="00D179C4"/>
    <w:rsid w:val="00D206C6"/>
    <w:rsid w:val="00D4542B"/>
    <w:rsid w:val="00D55253"/>
    <w:rsid w:val="00D62622"/>
    <w:rsid w:val="00DA61FC"/>
    <w:rsid w:val="00DB48F3"/>
    <w:rsid w:val="00DF7BAC"/>
    <w:rsid w:val="00E0102F"/>
    <w:rsid w:val="00E02EEC"/>
    <w:rsid w:val="00E20D8B"/>
    <w:rsid w:val="00E31246"/>
    <w:rsid w:val="00E340C0"/>
    <w:rsid w:val="00E52952"/>
    <w:rsid w:val="00E672C3"/>
    <w:rsid w:val="00E7313E"/>
    <w:rsid w:val="00E832A7"/>
    <w:rsid w:val="00E83504"/>
    <w:rsid w:val="00EC2DE7"/>
    <w:rsid w:val="00EC2EE7"/>
    <w:rsid w:val="00EC4FAB"/>
    <w:rsid w:val="00ED1BEF"/>
    <w:rsid w:val="00F011B2"/>
    <w:rsid w:val="00F01256"/>
    <w:rsid w:val="00F02DBB"/>
    <w:rsid w:val="00F6005E"/>
    <w:rsid w:val="00F658B8"/>
    <w:rsid w:val="00F66CEB"/>
    <w:rsid w:val="00F82829"/>
    <w:rsid w:val="00F93799"/>
    <w:rsid w:val="00FC640E"/>
  </w:rsids>
  <m:mathPr>
    <m:mathFont m:val="Cambria Math"/>
    <m:brkBin m:val="before"/>
    <m:brkBinSub m:val="--"/>
    <m:smallFrac m:val="0"/>
    <m:dispDef/>
    <m:lMargin m:val="0"/>
    <m:rMargin m:val="0"/>
    <m:defJc m:val="centerGroup"/>
    <m:wrapIndent m:val="1440"/>
    <m:intLim m:val="subSup"/>
    <m:naryLim m:val="undOvr"/>
  </m:mathPr>
  <w:themeFontLang w:val="ro-RO"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68"/>
    <w:pPr>
      <w:ind w:left="720"/>
      <w:contextualSpacing/>
    </w:pPr>
  </w:style>
  <w:style w:type="paragraph" w:styleId="Header">
    <w:name w:val="header"/>
    <w:basedOn w:val="Normal"/>
    <w:link w:val="HeaderChar"/>
    <w:uiPriority w:val="99"/>
    <w:unhideWhenUsed/>
    <w:rsid w:val="00890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D5C"/>
  </w:style>
  <w:style w:type="paragraph" w:styleId="Footer">
    <w:name w:val="footer"/>
    <w:basedOn w:val="Normal"/>
    <w:link w:val="FooterChar"/>
    <w:uiPriority w:val="99"/>
    <w:unhideWhenUsed/>
    <w:rsid w:val="00890D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D5C"/>
  </w:style>
  <w:style w:type="paragraph" w:customStyle="1" w:styleId="Default">
    <w:name w:val="Default"/>
    <w:rsid w:val="00890D5C"/>
    <w:pPr>
      <w:autoSpaceDE w:val="0"/>
      <w:autoSpaceDN w:val="0"/>
      <w:adjustRightInd w:val="0"/>
      <w:spacing w:after="0" w:line="240" w:lineRule="auto"/>
    </w:pPr>
    <w:rPr>
      <w:rFonts w:ascii="Minion" w:eastAsiaTheme="minorHAnsi" w:hAnsi="Minion" w:cs="Minion"/>
      <w:color w:val="000000"/>
      <w:sz w:val="24"/>
      <w:szCs w:val="24"/>
      <w:lang w:val="en-US" w:eastAsia="en-US"/>
    </w:rPr>
  </w:style>
  <w:style w:type="paragraph" w:customStyle="1" w:styleId="Rochebul">
    <w:name w:val="Roche bul"/>
    <w:basedOn w:val="Normal"/>
    <w:rsid w:val="00890D5C"/>
    <w:pPr>
      <w:spacing w:after="0" w:line="240" w:lineRule="auto"/>
    </w:pPr>
    <w:rPr>
      <w:rFonts w:ascii="Times New Roman"/>
      <w:szCs w:val="20"/>
      <w:lang w:eastAsia="en-US"/>
    </w:rPr>
  </w:style>
  <w:style w:type="character" w:styleId="Hyperlink">
    <w:name w:val="Hyperlink"/>
    <w:uiPriority w:val="99"/>
    <w:unhideWhenUsed/>
    <w:rsid w:val="00F93799"/>
    <w:rPr>
      <w:color w:val="0000FF"/>
      <w:u w:val="single"/>
    </w:rPr>
  </w:style>
  <w:style w:type="paragraph" w:styleId="BodyText">
    <w:name w:val="Body Text"/>
    <w:basedOn w:val="Normal"/>
    <w:link w:val="BodyTextChar"/>
    <w:semiHidden/>
    <w:unhideWhenUsed/>
    <w:rsid w:val="00F93799"/>
    <w:pPr>
      <w:snapToGrid w:val="0"/>
      <w:spacing w:after="0" w:line="360" w:lineRule="auto"/>
      <w:jc w:val="both"/>
    </w:pPr>
    <w:rPr>
      <w:rFonts w:ascii="Arial" w:eastAsia="MS Mincho" w:hAnsi="Arial" w:cs="Arial"/>
      <w:sz w:val="20"/>
      <w:szCs w:val="20"/>
      <w:lang w:val="de-CH" w:eastAsia="ja-JP"/>
    </w:rPr>
  </w:style>
  <w:style w:type="character" w:customStyle="1" w:styleId="BodyTextChar">
    <w:name w:val="Body Text Char"/>
    <w:basedOn w:val="DefaultParagraphFont"/>
    <w:link w:val="BodyText"/>
    <w:semiHidden/>
    <w:rsid w:val="00F93799"/>
    <w:rPr>
      <w:rFonts w:ascii="Arial" w:eastAsia="MS Mincho" w:hAnsi="Arial" w:cs="Arial"/>
      <w:sz w:val="20"/>
      <w:szCs w:val="20"/>
      <w:lang w:val="de-CH" w:eastAsia="ja-JP"/>
    </w:rPr>
  </w:style>
  <w:style w:type="paragraph" w:styleId="BalloonText">
    <w:name w:val="Balloon Text"/>
    <w:basedOn w:val="Normal"/>
    <w:link w:val="BalloonTextChar"/>
    <w:uiPriority w:val="99"/>
    <w:semiHidden/>
    <w:unhideWhenUsed/>
    <w:rsid w:val="00DF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AC"/>
    <w:rPr>
      <w:rFonts w:ascii="Tahoma" w:hAnsi="Tahoma" w:cs="Tahoma"/>
      <w:sz w:val="16"/>
      <w:szCs w:val="16"/>
    </w:rPr>
  </w:style>
  <w:style w:type="character" w:styleId="FollowedHyperlink">
    <w:name w:val="FollowedHyperlink"/>
    <w:basedOn w:val="DefaultParagraphFont"/>
    <w:uiPriority w:val="99"/>
    <w:semiHidden/>
    <w:unhideWhenUsed/>
    <w:rsid w:val="00AC2CED"/>
    <w:rPr>
      <w:color w:val="954F72" w:themeColor="followedHyperlink"/>
      <w:u w:val="single"/>
    </w:rPr>
  </w:style>
  <w:style w:type="paragraph" w:styleId="FootnoteText">
    <w:name w:val="footnote text"/>
    <w:basedOn w:val="Normal"/>
    <w:link w:val="FootnoteTextChar"/>
    <w:uiPriority w:val="99"/>
    <w:semiHidden/>
    <w:unhideWhenUsed/>
    <w:rsid w:val="00566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5CE"/>
    <w:rPr>
      <w:sz w:val="20"/>
      <w:szCs w:val="20"/>
    </w:rPr>
  </w:style>
  <w:style w:type="character" w:styleId="FootnoteReference">
    <w:name w:val="footnote reference"/>
    <w:basedOn w:val="DefaultParagraphFont"/>
    <w:uiPriority w:val="99"/>
    <w:semiHidden/>
    <w:unhideWhenUsed/>
    <w:rsid w:val="005665CE"/>
    <w:rPr>
      <w:vertAlign w:val="superscript"/>
    </w:rPr>
  </w:style>
  <w:style w:type="character" w:styleId="CommentReference">
    <w:name w:val="annotation reference"/>
    <w:basedOn w:val="DefaultParagraphFont"/>
    <w:uiPriority w:val="99"/>
    <w:semiHidden/>
    <w:unhideWhenUsed/>
    <w:rsid w:val="008D104E"/>
    <w:rPr>
      <w:sz w:val="16"/>
      <w:szCs w:val="16"/>
    </w:rPr>
  </w:style>
  <w:style w:type="paragraph" w:styleId="CommentText">
    <w:name w:val="annotation text"/>
    <w:basedOn w:val="Normal"/>
    <w:link w:val="CommentTextChar"/>
    <w:uiPriority w:val="99"/>
    <w:semiHidden/>
    <w:unhideWhenUsed/>
    <w:rsid w:val="008D104E"/>
    <w:pPr>
      <w:spacing w:line="240" w:lineRule="auto"/>
    </w:pPr>
    <w:rPr>
      <w:sz w:val="20"/>
      <w:szCs w:val="20"/>
    </w:rPr>
  </w:style>
  <w:style w:type="character" w:customStyle="1" w:styleId="CommentTextChar">
    <w:name w:val="Comment Text Char"/>
    <w:basedOn w:val="DefaultParagraphFont"/>
    <w:link w:val="CommentText"/>
    <w:uiPriority w:val="99"/>
    <w:semiHidden/>
    <w:rsid w:val="008D104E"/>
    <w:rPr>
      <w:sz w:val="20"/>
      <w:szCs w:val="20"/>
    </w:rPr>
  </w:style>
  <w:style w:type="paragraph" w:styleId="CommentSubject">
    <w:name w:val="annotation subject"/>
    <w:basedOn w:val="CommentText"/>
    <w:next w:val="CommentText"/>
    <w:link w:val="CommentSubjectChar"/>
    <w:uiPriority w:val="99"/>
    <w:semiHidden/>
    <w:unhideWhenUsed/>
    <w:rsid w:val="008D104E"/>
    <w:rPr>
      <w:b/>
      <w:bCs/>
    </w:rPr>
  </w:style>
  <w:style w:type="character" w:customStyle="1" w:styleId="CommentSubjectChar">
    <w:name w:val="Comment Subject Char"/>
    <w:basedOn w:val="CommentTextChar"/>
    <w:link w:val="CommentSubject"/>
    <w:uiPriority w:val="99"/>
    <w:semiHidden/>
    <w:rsid w:val="008D104E"/>
    <w:rPr>
      <w:b/>
      <w:bCs/>
      <w:sz w:val="20"/>
      <w:szCs w:val="20"/>
    </w:rPr>
  </w:style>
  <w:style w:type="paragraph" w:styleId="Revision">
    <w:name w:val="Revision"/>
    <w:hidden/>
    <w:uiPriority w:val="99"/>
    <w:semiHidden/>
    <w:rsid w:val="008D10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68"/>
    <w:pPr>
      <w:ind w:left="720"/>
      <w:contextualSpacing/>
    </w:pPr>
  </w:style>
  <w:style w:type="paragraph" w:styleId="Header">
    <w:name w:val="header"/>
    <w:basedOn w:val="Normal"/>
    <w:link w:val="HeaderChar"/>
    <w:uiPriority w:val="99"/>
    <w:unhideWhenUsed/>
    <w:rsid w:val="00890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D5C"/>
  </w:style>
  <w:style w:type="paragraph" w:styleId="Footer">
    <w:name w:val="footer"/>
    <w:basedOn w:val="Normal"/>
    <w:link w:val="FooterChar"/>
    <w:uiPriority w:val="99"/>
    <w:unhideWhenUsed/>
    <w:rsid w:val="00890D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D5C"/>
  </w:style>
  <w:style w:type="paragraph" w:customStyle="1" w:styleId="Default">
    <w:name w:val="Default"/>
    <w:rsid w:val="00890D5C"/>
    <w:pPr>
      <w:autoSpaceDE w:val="0"/>
      <w:autoSpaceDN w:val="0"/>
      <w:adjustRightInd w:val="0"/>
      <w:spacing w:after="0" w:line="240" w:lineRule="auto"/>
    </w:pPr>
    <w:rPr>
      <w:rFonts w:ascii="Minion" w:eastAsiaTheme="minorHAnsi" w:hAnsi="Minion" w:cs="Minion"/>
      <w:color w:val="000000"/>
      <w:sz w:val="24"/>
      <w:szCs w:val="24"/>
      <w:lang w:val="en-US" w:eastAsia="en-US"/>
    </w:rPr>
  </w:style>
  <w:style w:type="paragraph" w:customStyle="1" w:styleId="Rochebul">
    <w:name w:val="Roche bul"/>
    <w:basedOn w:val="Normal"/>
    <w:rsid w:val="00890D5C"/>
    <w:pPr>
      <w:spacing w:after="0" w:line="240" w:lineRule="auto"/>
    </w:pPr>
    <w:rPr>
      <w:rFonts w:ascii="Times New Roman"/>
      <w:szCs w:val="20"/>
      <w:lang w:eastAsia="en-US"/>
    </w:rPr>
  </w:style>
  <w:style w:type="character" w:styleId="Hyperlink">
    <w:name w:val="Hyperlink"/>
    <w:uiPriority w:val="99"/>
    <w:unhideWhenUsed/>
    <w:rsid w:val="00F93799"/>
    <w:rPr>
      <w:color w:val="0000FF"/>
      <w:u w:val="single"/>
    </w:rPr>
  </w:style>
  <w:style w:type="paragraph" w:styleId="BodyText">
    <w:name w:val="Body Text"/>
    <w:basedOn w:val="Normal"/>
    <w:link w:val="BodyTextChar"/>
    <w:semiHidden/>
    <w:unhideWhenUsed/>
    <w:rsid w:val="00F93799"/>
    <w:pPr>
      <w:snapToGrid w:val="0"/>
      <w:spacing w:after="0" w:line="360" w:lineRule="auto"/>
      <w:jc w:val="both"/>
    </w:pPr>
    <w:rPr>
      <w:rFonts w:ascii="Arial" w:eastAsia="MS Mincho" w:hAnsi="Arial" w:cs="Arial"/>
      <w:sz w:val="20"/>
      <w:szCs w:val="20"/>
      <w:lang w:val="de-CH" w:eastAsia="ja-JP"/>
    </w:rPr>
  </w:style>
  <w:style w:type="character" w:customStyle="1" w:styleId="BodyTextChar">
    <w:name w:val="Body Text Char"/>
    <w:basedOn w:val="DefaultParagraphFont"/>
    <w:link w:val="BodyText"/>
    <w:semiHidden/>
    <w:rsid w:val="00F93799"/>
    <w:rPr>
      <w:rFonts w:ascii="Arial" w:eastAsia="MS Mincho" w:hAnsi="Arial" w:cs="Arial"/>
      <w:sz w:val="20"/>
      <w:szCs w:val="20"/>
      <w:lang w:val="de-CH" w:eastAsia="ja-JP"/>
    </w:rPr>
  </w:style>
  <w:style w:type="paragraph" w:styleId="BalloonText">
    <w:name w:val="Balloon Text"/>
    <w:basedOn w:val="Normal"/>
    <w:link w:val="BalloonTextChar"/>
    <w:uiPriority w:val="99"/>
    <w:semiHidden/>
    <w:unhideWhenUsed/>
    <w:rsid w:val="00DF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AC"/>
    <w:rPr>
      <w:rFonts w:ascii="Tahoma" w:hAnsi="Tahoma" w:cs="Tahoma"/>
      <w:sz w:val="16"/>
      <w:szCs w:val="16"/>
    </w:rPr>
  </w:style>
  <w:style w:type="character" w:styleId="FollowedHyperlink">
    <w:name w:val="FollowedHyperlink"/>
    <w:basedOn w:val="DefaultParagraphFont"/>
    <w:uiPriority w:val="99"/>
    <w:semiHidden/>
    <w:unhideWhenUsed/>
    <w:rsid w:val="00AC2CED"/>
    <w:rPr>
      <w:color w:val="954F72" w:themeColor="followedHyperlink"/>
      <w:u w:val="single"/>
    </w:rPr>
  </w:style>
  <w:style w:type="paragraph" w:styleId="FootnoteText">
    <w:name w:val="footnote text"/>
    <w:basedOn w:val="Normal"/>
    <w:link w:val="FootnoteTextChar"/>
    <w:uiPriority w:val="99"/>
    <w:semiHidden/>
    <w:unhideWhenUsed/>
    <w:rsid w:val="00566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5CE"/>
    <w:rPr>
      <w:sz w:val="20"/>
      <w:szCs w:val="20"/>
    </w:rPr>
  </w:style>
  <w:style w:type="character" w:styleId="FootnoteReference">
    <w:name w:val="footnote reference"/>
    <w:basedOn w:val="DefaultParagraphFont"/>
    <w:uiPriority w:val="99"/>
    <w:semiHidden/>
    <w:unhideWhenUsed/>
    <w:rsid w:val="005665CE"/>
    <w:rPr>
      <w:vertAlign w:val="superscript"/>
    </w:rPr>
  </w:style>
  <w:style w:type="character" w:styleId="CommentReference">
    <w:name w:val="annotation reference"/>
    <w:basedOn w:val="DefaultParagraphFont"/>
    <w:uiPriority w:val="99"/>
    <w:semiHidden/>
    <w:unhideWhenUsed/>
    <w:rsid w:val="008D104E"/>
    <w:rPr>
      <w:sz w:val="16"/>
      <w:szCs w:val="16"/>
    </w:rPr>
  </w:style>
  <w:style w:type="paragraph" w:styleId="CommentText">
    <w:name w:val="annotation text"/>
    <w:basedOn w:val="Normal"/>
    <w:link w:val="CommentTextChar"/>
    <w:uiPriority w:val="99"/>
    <w:semiHidden/>
    <w:unhideWhenUsed/>
    <w:rsid w:val="008D104E"/>
    <w:pPr>
      <w:spacing w:line="240" w:lineRule="auto"/>
    </w:pPr>
    <w:rPr>
      <w:sz w:val="20"/>
      <w:szCs w:val="20"/>
    </w:rPr>
  </w:style>
  <w:style w:type="character" w:customStyle="1" w:styleId="CommentTextChar">
    <w:name w:val="Comment Text Char"/>
    <w:basedOn w:val="DefaultParagraphFont"/>
    <w:link w:val="CommentText"/>
    <w:uiPriority w:val="99"/>
    <w:semiHidden/>
    <w:rsid w:val="008D104E"/>
    <w:rPr>
      <w:sz w:val="20"/>
      <w:szCs w:val="20"/>
    </w:rPr>
  </w:style>
  <w:style w:type="paragraph" w:styleId="CommentSubject">
    <w:name w:val="annotation subject"/>
    <w:basedOn w:val="CommentText"/>
    <w:next w:val="CommentText"/>
    <w:link w:val="CommentSubjectChar"/>
    <w:uiPriority w:val="99"/>
    <w:semiHidden/>
    <w:unhideWhenUsed/>
    <w:rsid w:val="008D104E"/>
    <w:rPr>
      <w:b/>
      <w:bCs/>
    </w:rPr>
  </w:style>
  <w:style w:type="character" w:customStyle="1" w:styleId="CommentSubjectChar">
    <w:name w:val="Comment Subject Char"/>
    <w:basedOn w:val="CommentTextChar"/>
    <w:link w:val="CommentSubject"/>
    <w:uiPriority w:val="99"/>
    <w:semiHidden/>
    <w:rsid w:val="008D104E"/>
    <w:rPr>
      <w:b/>
      <w:bCs/>
      <w:sz w:val="20"/>
      <w:szCs w:val="20"/>
    </w:rPr>
  </w:style>
  <w:style w:type="paragraph" w:styleId="Revision">
    <w:name w:val="Revision"/>
    <w:hidden/>
    <w:uiPriority w:val="99"/>
    <w:semiHidden/>
    <w:rsid w:val="008D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rei.vlad@roche.com" TargetMode="External"/><Relationship Id="rId4" Type="http://schemas.microsoft.com/office/2007/relationships/stylesWithEffects" Target="stylesWithEffects.xml"/><Relationship Id="rId9" Type="http://schemas.openxmlformats.org/officeDocument/2006/relationships/hyperlink" Target="http://www.roch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46B4-7B7C-4710-A9C4-8FB85DB6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Scirlat Madalina</dc:creator>
  <cp:lastModifiedBy>Vlad, Andrei {MWXB~Bucharest}</cp:lastModifiedBy>
  <cp:revision>2</cp:revision>
  <dcterms:created xsi:type="dcterms:W3CDTF">2017-05-08T05:31:00Z</dcterms:created>
  <dcterms:modified xsi:type="dcterms:W3CDTF">2017-05-08T05:31:00Z</dcterms:modified>
</cp:coreProperties>
</file>